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3D63E">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2CA6D1B7">
      <w:pPr>
        <w:rPr>
          <w:rFonts w:eastAsiaTheme="minorEastAsia"/>
        </w:rPr>
      </w:pPr>
    </w:p>
    <w:p w14:paraId="6EDFE93E">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大数据与会计</w:t>
      </w:r>
      <w:r>
        <w:rPr>
          <w:rFonts w:hint="eastAsia" w:ascii="华文中宋" w:hAnsi="华文中宋" w:eastAsia="华文中宋" w:cs="华文中宋"/>
          <w:b/>
          <w:bCs/>
          <w:color w:val="000000"/>
          <w:kern w:val="0"/>
          <w:sz w:val="72"/>
          <w:szCs w:val="72"/>
          <w:lang w:bidi="ar"/>
        </w:rPr>
        <w:t>专业</w:t>
      </w:r>
    </w:p>
    <w:p w14:paraId="2AAE0C4F">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45EA30E2">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53CA2339">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6426CFCA">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14:paraId="13D91B5A">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提前招生</w:t>
      </w:r>
    </w:p>
    <w:p w14:paraId="760C40B4">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职教高考一</w:t>
      </w:r>
    </w:p>
    <w:bookmarkEnd w:id="0"/>
    <w:p w14:paraId="354A0E67">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64B490B4">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4AB60EF0">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456E77A0">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5C69FBA4">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428366DD">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3046C9D8">
      <w:pPr>
        <w:jc w:val="center"/>
        <w:rPr>
          <w:rFonts w:eastAsiaTheme="minorEastAsia"/>
        </w:rPr>
      </w:pPr>
    </w:p>
    <w:p w14:paraId="23A20559">
      <w:pPr>
        <w:widowControl/>
        <w:rPr>
          <w:rFonts w:ascii="宋体" w:hAnsi="宋体" w:cs="宋体"/>
          <w:b/>
          <w:bCs/>
          <w:color w:val="000000"/>
          <w:kern w:val="0"/>
          <w:sz w:val="43"/>
          <w:szCs w:val="43"/>
          <w:lang w:bidi="ar"/>
        </w:rPr>
      </w:pPr>
    </w:p>
    <w:p w14:paraId="2ECFF717">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767E817C">
      <w:pPr>
        <w:adjustRightInd w:val="0"/>
        <w:snapToGrid w:val="0"/>
        <w:spacing w:line="440" w:lineRule="exact"/>
        <w:ind w:firstLine="560" w:firstLineChars="200"/>
        <w:rPr>
          <w:rFonts w:ascii="黑体" w:hAnsi="黑体" w:eastAsia="黑体"/>
          <w:sz w:val="28"/>
          <w:szCs w:val="28"/>
        </w:rPr>
      </w:pPr>
    </w:p>
    <w:p w14:paraId="28861668">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3A3A067C">
      <w:pPr>
        <w:pStyle w:val="3"/>
        <w:adjustRightInd w:val="0"/>
        <w:snapToGrid w:val="0"/>
        <w:ind w:firstLine="0" w:firstLineChars="0"/>
        <w:jc w:val="center"/>
        <w:rPr>
          <w:rFonts w:ascii="黑体" w:hAnsi="黑体" w:eastAsia="黑体"/>
          <w:sz w:val="28"/>
          <w:szCs w:val="28"/>
        </w:rPr>
      </w:pPr>
      <w:r>
        <w:rPr>
          <w:rFonts w:hint="eastAsia" w:ascii="华文中宋" w:hAnsi="华文中宋" w:eastAsia="华文中宋" w:cs="华文中宋"/>
          <w:sz w:val="44"/>
          <w:szCs w:val="44"/>
        </w:rPr>
        <w:t>人才培养方案审批表</w:t>
      </w:r>
    </w:p>
    <w:tbl>
      <w:tblPr>
        <w:tblStyle w:val="10"/>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025"/>
        <w:gridCol w:w="1893"/>
      </w:tblGrid>
      <w:tr w14:paraId="53A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14:paraId="45CCC7E7">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4E293A3B">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14:paraId="5D4E5B16">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14:paraId="618CD364">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周小青、吴明圣、易玉婷、邢雅、冯霞、蔡亚南</w:t>
            </w:r>
          </w:p>
        </w:tc>
      </w:tr>
      <w:tr w14:paraId="6C97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2A1D5E7D">
            <w:pPr>
              <w:adjustRightInd w:val="0"/>
              <w:snapToGrid w:val="0"/>
              <w:spacing w:line="440" w:lineRule="exact"/>
              <w:jc w:val="center"/>
              <w:rPr>
                <w:rFonts w:ascii="宋体" w:hAnsi="宋体" w:cs="宋体"/>
                <w:b/>
                <w:bCs/>
                <w:sz w:val="24"/>
                <w:szCs w:val="24"/>
              </w:rPr>
            </w:pPr>
          </w:p>
        </w:tc>
        <w:tc>
          <w:tcPr>
            <w:tcW w:w="1305" w:type="dxa"/>
            <w:vMerge w:val="restart"/>
            <w:vAlign w:val="center"/>
          </w:tcPr>
          <w:p w14:paraId="5F20BE3F">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14:paraId="6248186A">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025" w:type="dxa"/>
          </w:tcPr>
          <w:p w14:paraId="3F62D281">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893" w:type="dxa"/>
          </w:tcPr>
          <w:p w14:paraId="142A585F">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14:paraId="1AB8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79DD9421">
            <w:pPr>
              <w:adjustRightInd w:val="0"/>
              <w:snapToGrid w:val="0"/>
              <w:spacing w:line="440" w:lineRule="exact"/>
              <w:jc w:val="center"/>
              <w:rPr>
                <w:rFonts w:ascii="宋体" w:hAnsi="宋体" w:cs="宋体"/>
                <w:b/>
                <w:bCs/>
                <w:sz w:val="24"/>
                <w:szCs w:val="24"/>
              </w:rPr>
            </w:pPr>
          </w:p>
        </w:tc>
        <w:tc>
          <w:tcPr>
            <w:tcW w:w="1305" w:type="dxa"/>
            <w:vMerge w:val="continue"/>
          </w:tcPr>
          <w:p w14:paraId="491420A6">
            <w:pPr>
              <w:adjustRightInd w:val="0"/>
              <w:snapToGrid w:val="0"/>
              <w:spacing w:line="440" w:lineRule="exact"/>
              <w:jc w:val="center"/>
              <w:rPr>
                <w:rFonts w:ascii="宋体" w:hAnsi="宋体" w:cs="宋体"/>
                <w:sz w:val="24"/>
                <w:szCs w:val="24"/>
              </w:rPr>
            </w:pPr>
          </w:p>
        </w:tc>
        <w:tc>
          <w:tcPr>
            <w:tcW w:w="1200" w:type="dxa"/>
          </w:tcPr>
          <w:p w14:paraId="7F9514CB">
            <w:pPr>
              <w:adjustRightInd w:val="0"/>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王金龙</w:t>
            </w:r>
          </w:p>
        </w:tc>
        <w:tc>
          <w:tcPr>
            <w:tcW w:w="2025" w:type="dxa"/>
          </w:tcPr>
          <w:p w14:paraId="5C935FE1">
            <w:pPr>
              <w:adjustRightInd w:val="0"/>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无锡商业职业技术学院</w:t>
            </w:r>
          </w:p>
        </w:tc>
        <w:tc>
          <w:tcPr>
            <w:tcW w:w="1893" w:type="dxa"/>
          </w:tcPr>
          <w:p w14:paraId="478F3232">
            <w:pPr>
              <w:adjustRightInd w:val="0"/>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副教授/经管学院副院长</w:t>
            </w:r>
          </w:p>
        </w:tc>
      </w:tr>
      <w:tr w14:paraId="43F7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176983E2">
            <w:pPr>
              <w:adjustRightInd w:val="0"/>
              <w:snapToGrid w:val="0"/>
              <w:spacing w:line="440" w:lineRule="exact"/>
              <w:jc w:val="center"/>
              <w:rPr>
                <w:rFonts w:ascii="宋体" w:hAnsi="宋体" w:cs="宋体"/>
                <w:b/>
                <w:bCs/>
                <w:sz w:val="24"/>
                <w:szCs w:val="24"/>
              </w:rPr>
            </w:pPr>
          </w:p>
        </w:tc>
        <w:tc>
          <w:tcPr>
            <w:tcW w:w="1305" w:type="dxa"/>
            <w:vMerge w:val="continue"/>
          </w:tcPr>
          <w:p w14:paraId="6E191D81">
            <w:pPr>
              <w:adjustRightInd w:val="0"/>
              <w:snapToGrid w:val="0"/>
              <w:spacing w:line="440" w:lineRule="exact"/>
              <w:jc w:val="center"/>
              <w:rPr>
                <w:rFonts w:ascii="宋体" w:hAnsi="宋体" w:cs="宋体"/>
                <w:sz w:val="24"/>
                <w:szCs w:val="24"/>
              </w:rPr>
            </w:pPr>
          </w:p>
        </w:tc>
        <w:tc>
          <w:tcPr>
            <w:tcW w:w="1200" w:type="dxa"/>
          </w:tcPr>
          <w:p w14:paraId="4C32D6A9">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漆颖斌</w:t>
            </w:r>
          </w:p>
        </w:tc>
        <w:tc>
          <w:tcPr>
            <w:tcW w:w="2025" w:type="dxa"/>
          </w:tcPr>
          <w:p w14:paraId="7A9E53B0">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江苏大生集团</w:t>
            </w:r>
          </w:p>
        </w:tc>
        <w:tc>
          <w:tcPr>
            <w:tcW w:w="1893" w:type="dxa"/>
          </w:tcPr>
          <w:p w14:paraId="4963EBE4">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正高级会计师/党委书记</w:t>
            </w:r>
          </w:p>
        </w:tc>
      </w:tr>
      <w:tr w14:paraId="3306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1A0D0A8D">
            <w:pPr>
              <w:adjustRightInd w:val="0"/>
              <w:snapToGrid w:val="0"/>
              <w:spacing w:line="440" w:lineRule="exact"/>
              <w:jc w:val="center"/>
              <w:rPr>
                <w:rFonts w:ascii="宋体" w:hAnsi="宋体" w:cs="宋体"/>
                <w:b/>
                <w:bCs/>
                <w:sz w:val="24"/>
                <w:szCs w:val="24"/>
              </w:rPr>
            </w:pPr>
          </w:p>
        </w:tc>
        <w:tc>
          <w:tcPr>
            <w:tcW w:w="1305" w:type="dxa"/>
            <w:vMerge w:val="continue"/>
          </w:tcPr>
          <w:p w14:paraId="196EA39A">
            <w:pPr>
              <w:adjustRightInd w:val="0"/>
              <w:snapToGrid w:val="0"/>
              <w:spacing w:line="440" w:lineRule="exact"/>
              <w:jc w:val="center"/>
              <w:rPr>
                <w:rFonts w:ascii="宋体" w:hAnsi="宋体" w:cs="宋体"/>
                <w:sz w:val="24"/>
                <w:szCs w:val="24"/>
              </w:rPr>
            </w:pPr>
          </w:p>
        </w:tc>
        <w:tc>
          <w:tcPr>
            <w:tcW w:w="1200" w:type="dxa"/>
          </w:tcPr>
          <w:p w14:paraId="7F22664C">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杨志城</w:t>
            </w:r>
          </w:p>
        </w:tc>
        <w:tc>
          <w:tcPr>
            <w:tcW w:w="2025" w:type="dxa"/>
          </w:tcPr>
          <w:p w14:paraId="0FF49303">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南通星球石墨股份有限公司</w:t>
            </w:r>
          </w:p>
        </w:tc>
        <w:tc>
          <w:tcPr>
            <w:tcW w:w="1893" w:type="dxa"/>
          </w:tcPr>
          <w:p w14:paraId="47AA8F62">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正高级会计师/常务副总经理</w:t>
            </w:r>
          </w:p>
        </w:tc>
      </w:tr>
      <w:tr w14:paraId="739B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38651538">
            <w:pPr>
              <w:adjustRightInd w:val="0"/>
              <w:snapToGrid w:val="0"/>
              <w:spacing w:line="440" w:lineRule="exact"/>
              <w:jc w:val="center"/>
              <w:rPr>
                <w:rFonts w:ascii="宋体" w:hAnsi="宋体" w:cs="宋体"/>
                <w:b/>
                <w:bCs/>
                <w:sz w:val="24"/>
                <w:szCs w:val="24"/>
              </w:rPr>
            </w:pPr>
          </w:p>
        </w:tc>
        <w:tc>
          <w:tcPr>
            <w:tcW w:w="1305" w:type="dxa"/>
            <w:vMerge w:val="continue"/>
          </w:tcPr>
          <w:p w14:paraId="6C4104A0">
            <w:pPr>
              <w:adjustRightInd w:val="0"/>
              <w:snapToGrid w:val="0"/>
              <w:spacing w:line="440" w:lineRule="exact"/>
              <w:jc w:val="center"/>
              <w:rPr>
                <w:rFonts w:ascii="宋体" w:hAnsi="宋体" w:cs="宋体"/>
                <w:sz w:val="24"/>
                <w:szCs w:val="24"/>
              </w:rPr>
            </w:pPr>
          </w:p>
        </w:tc>
        <w:tc>
          <w:tcPr>
            <w:tcW w:w="1200" w:type="dxa"/>
          </w:tcPr>
          <w:p w14:paraId="4CBBAD6E">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施玉华</w:t>
            </w:r>
          </w:p>
        </w:tc>
        <w:tc>
          <w:tcPr>
            <w:tcW w:w="2025" w:type="dxa"/>
          </w:tcPr>
          <w:p w14:paraId="43DC31EE">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南通天勤财务代理有限公司</w:t>
            </w:r>
          </w:p>
        </w:tc>
        <w:tc>
          <w:tcPr>
            <w:tcW w:w="1893" w:type="dxa"/>
          </w:tcPr>
          <w:p w14:paraId="5D7B55C9">
            <w:pPr>
              <w:adjustRightInd w:val="0"/>
              <w:snapToGrid w:val="0"/>
              <w:spacing w:line="44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高级会计师/</w:t>
            </w:r>
          </w:p>
          <w:p w14:paraId="002BE727">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总经理</w:t>
            </w:r>
          </w:p>
        </w:tc>
      </w:tr>
      <w:tr w14:paraId="1E53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2444" w:type="dxa"/>
            <w:vAlign w:val="center"/>
          </w:tcPr>
          <w:p w14:paraId="0B8BBE52">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181F386F">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lang w:val="en-US" w:eastAsia="zh-CN"/>
              </w:rPr>
              <w:t>方案格式规范，内容详实，课程体系安排合理，实践占比较高，与行业企业对接紧密，符合地方产业发展需求。</w:t>
            </w:r>
          </w:p>
          <w:p w14:paraId="43A041E1">
            <w:pPr>
              <w:adjustRightInd w:val="0"/>
              <w:snapToGrid w:val="0"/>
              <w:spacing w:line="440" w:lineRule="exact"/>
              <w:jc w:val="both"/>
              <w:rPr>
                <w:rFonts w:hint="default" w:ascii="宋体" w:hAnsi="宋体" w:cs="宋体"/>
                <w:sz w:val="24"/>
                <w:szCs w:val="24"/>
                <w:lang w:val="en-US" w:eastAsia="zh-CN"/>
              </w:rPr>
            </w:pPr>
            <w:r>
              <w:rPr>
                <w:rFonts w:hint="eastAsia" w:ascii="宋体" w:hAnsi="宋体" w:cs="宋体"/>
                <w:sz w:val="24"/>
                <w:szCs w:val="24"/>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31750</wp:posOffset>
                  </wp:positionV>
                  <wp:extent cx="738505" cy="316865"/>
                  <wp:effectExtent l="0" t="0" r="8255" b="3175"/>
                  <wp:wrapSquare wrapText="bothSides"/>
                  <wp:docPr id="4" name="图片 4" descr="F560AFD538873E1713FF03373B4CE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560AFD538873E1713FF03373B4CE2CF"/>
                          <pic:cNvPicPr>
                            <a:picLocks noChangeAspect="1"/>
                          </pic:cNvPicPr>
                        </pic:nvPicPr>
                        <pic:blipFill>
                          <a:blip r:embed="rId5"/>
                          <a:stretch>
                            <a:fillRect/>
                          </a:stretch>
                        </pic:blipFill>
                        <pic:spPr>
                          <a:xfrm>
                            <a:off x="0" y="0"/>
                            <a:ext cx="738505" cy="316865"/>
                          </a:xfrm>
                          <a:prstGeom prst="rect">
                            <a:avLst/>
                          </a:prstGeom>
                        </pic:spPr>
                      </pic:pic>
                    </a:graphicData>
                  </a:graphic>
                </wp:anchor>
              </w:drawing>
            </w:r>
            <w:r>
              <w:rPr>
                <w:rFonts w:hint="eastAsia" w:ascii="宋体" w:hAnsi="宋体" w:cs="宋体"/>
                <w:sz w:val="24"/>
                <w:szCs w:val="24"/>
                <w:lang w:val="en-US" w:eastAsia="zh-CN"/>
              </w:rPr>
              <w:t>签名：</w:t>
            </w:r>
            <w:r>
              <w:rPr>
                <w:rFonts w:hint="eastAsia" w:ascii="宋体" w:hAnsi="宋体" w:cs="宋体"/>
                <w:sz w:val="24"/>
                <w:szCs w:val="24"/>
              </w:rPr>
              <w:t xml:space="preserve">          日期</w:t>
            </w:r>
            <w:r>
              <w:rPr>
                <w:rFonts w:hint="eastAsia" w:ascii="宋体" w:hAnsi="宋体" w:cs="宋体"/>
                <w:sz w:val="24"/>
                <w:szCs w:val="24"/>
                <w:lang w:val="en-US" w:eastAsia="zh-CN"/>
              </w:rPr>
              <w:t xml:space="preserve">  2025.6.25</w:t>
            </w:r>
          </w:p>
        </w:tc>
      </w:tr>
      <w:tr w14:paraId="4F26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2444" w:type="dxa"/>
            <w:vAlign w:val="center"/>
          </w:tcPr>
          <w:p w14:paraId="52389AD6">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74F257C1">
            <w:pPr>
              <w:adjustRightInd w:val="0"/>
              <w:snapToGrid w:val="0"/>
              <w:spacing w:line="440" w:lineRule="exact"/>
              <w:ind w:firstLine="480" w:firstLineChars="200"/>
              <w:jc w:val="left"/>
              <w:rPr>
                <w:rFonts w:hint="default" w:ascii="黑体" w:hAnsi="黑体" w:eastAsia="宋体"/>
                <w:sz w:val="28"/>
                <w:szCs w:val="28"/>
                <w:lang w:val="en-US" w:eastAsia="zh-CN"/>
              </w:rPr>
            </w:pPr>
            <w:bookmarkStart w:id="3" w:name="OLE_LINK9"/>
            <w:r>
              <w:rPr>
                <w:rFonts w:hint="eastAsia" w:ascii="宋体" w:hAnsi="宋体" w:cs="宋体"/>
                <w:sz w:val="24"/>
                <w:szCs w:val="24"/>
              </w:rPr>
              <w:drawing>
                <wp:anchor distT="0" distB="0" distL="114300" distR="114300" simplePos="0" relativeHeight="251660288" behindDoc="0" locked="0" layoutInCell="1" allowOverlap="1">
                  <wp:simplePos x="0" y="0"/>
                  <wp:positionH relativeFrom="column">
                    <wp:posOffset>845185</wp:posOffset>
                  </wp:positionH>
                  <wp:positionV relativeFrom="paragraph">
                    <wp:posOffset>567690</wp:posOffset>
                  </wp:positionV>
                  <wp:extent cx="698500" cy="405130"/>
                  <wp:effectExtent l="0" t="0" r="0" b="6350"/>
                  <wp:wrapSquare wrapText="bothSides"/>
                  <wp:docPr id="2" name="图片 2" descr="蔡亚南透明签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蔡亚南透明签字"/>
                          <pic:cNvPicPr>
                            <a:picLocks noChangeAspect="1"/>
                          </pic:cNvPicPr>
                        </pic:nvPicPr>
                        <pic:blipFill>
                          <a:blip r:embed="rId6"/>
                          <a:stretch>
                            <a:fillRect/>
                          </a:stretch>
                        </pic:blipFill>
                        <pic:spPr>
                          <a:xfrm>
                            <a:off x="0" y="0"/>
                            <a:ext cx="698500" cy="405130"/>
                          </a:xfrm>
                          <a:prstGeom prst="rect">
                            <a:avLst/>
                          </a:prstGeom>
                        </pic:spPr>
                      </pic:pic>
                    </a:graphicData>
                  </a:graphic>
                </wp:anchor>
              </w:drawing>
            </w:r>
            <w:r>
              <w:rPr>
                <w:rFonts w:hint="eastAsia" w:ascii="宋体" w:hAnsi="宋体" w:cs="宋体"/>
                <w:sz w:val="24"/>
                <w:szCs w:val="24"/>
                <w:lang w:val="en-US" w:eastAsia="zh-CN"/>
              </w:rPr>
              <w:t xml:space="preserve">人才培养方案格式符合要求，结构完整，内容对接国标程度高，体现专业人才培养特点，符合人才培养的规律。         </w:t>
            </w:r>
            <w:r>
              <w:rPr>
                <w:rFonts w:hint="eastAsia" w:ascii="宋体" w:hAnsi="宋体" w:cs="宋体"/>
                <w:sz w:val="24"/>
                <w:szCs w:val="24"/>
              </w:rPr>
              <w:t xml:space="preserve">签名：     </w:t>
            </w:r>
            <w:bookmarkEnd w:id="3"/>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2025.7.1 </w:t>
            </w:r>
          </w:p>
        </w:tc>
      </w:tr>
      <w:tr w14:paraId="42D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444" w:type="dxa"/>
            <w:vAlign w:val="center"/>
          </w:tcPr>
          <w:p w14:paraId="201BF4A7">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tcPr>
          <w:p w14:paraId="7C106718">
            <w:pPr>
              <w:adjustRightInd w:val="0"/>
              <w:snapToGrid w:val="0"/>
              <w:spacing w:line="440" w:lineRule="exact"/>
              <w:jc w:val="both"/>
              <w:rPr>
                <w:rFonts w:hint="eastAsia" w:ascii="宋体" w:hAnsi="宋体" w:cs="宋体"/>
                <w:sz w:val="24"/>
                <w:szCs w:val="24"/>
              </w:rPr>
            </w:pPr>
          </w:p>
          <w:p w14:paraId="5F46D45C">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签名：          日期</w:t>
            </w:r>
          </w:p>
        </w:tc>
      </w:tr>
      <w:tr w14:paraId="3CD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4" w:type="dxa"/>
            <w:vAlign w:val="center"/>
          </w:tcPr>
          <w:p w14:paraId="7F6D8009">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tcPr>
          <w:p w14:paraId="29A13CF2">
            <w:pPr>
              <w:adjustRightInd w:val="0"/>
              <w:snapToGrid w:val="0"/>
              <w:spacing w:line="440" w:lineRule="exact"/>
              <w:jc w:val="both"/>
              <w:rPr>
                <w:rFonts w:ascii="黑体" w:hAnsi="黑体" w:eastAsia="黑体"/>
                <w:sz w:val="28"/>
                <w:szCs w:val="28"/>
              </w:rPr>
            </w:pPr>
          </w:p>
          <w:p w14:paraId="47F9527C">
            <w:pPr>
              <w:adjustRightInd w:val="0"/>
              <w:snapToGrid w:val="0"/>
              <w:spacing w:line="440" w:lineRule="exact"/>
              <w:jc w:val="both"/>
              <w:rPr>
                <w:rFonts w:ascii="黑体" w:hAnsi="黑体" w:eastAsia="黑体"/>
                <w:sz w:val="28"/>
                <w:szCs w:val="28"/>
              </w:rPr>
            </w:pPr>
          </w:p>
          <w:p w14:paraId="16EA96DB">
            <w:pPr>
              <w:adjustRightInd w:val="0"/>
              <w:snapToGrid w:val="0"/>
              <w:spacing w:line="440" w:lineRule="exact"/>
              <w:jc w:val="center"/>
              <w:rPr>
                <w:rFonts w:ascii="黑体" w:hAnsi="黑体" w:eastAsia="黑体"/>
                <w:sz w:val="28"/>
                <w:szCs w:val="28"/>
              </w:rPr>
            </w:pPr>
            <w:bookmarkStart w:id="4" w:name="OLE_LINK8"/>
            <w:r>
              <w:rPr>
                <w:rFonts w:hint="eastAsia" w:ascii="宋体" w:hAnsi="宋体" w:cs="宋体"/>
                <w:sz w:val="24"/>
                <w:szCs w:val="24"/>
              </w:rPr>
              <w:t>签名（盖章）：          日期</w:t>
            </w:r>
            <w:bookmarkEnd w:id="4"/>
          </w:p>
        </w:tc>
      </w:tr>
      <w:tr w14:paraId="1F3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444" w:type="dxa"/>
            <w:vAlign w:val="center"/>
          </w:tcPr>
          <w:p w14:paraId="2571D5FB">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tcPr>
          <w:p w14:paraId="7248D160">
            <w:pPr>
              <w:adjustRightInd w:val="0"/>
              <w:snapToGrid w:val="0"/>
              <w:spacing w:line="440" w:lineRule="exact"/>
              <w:jc w:val="center"/>
              <w:rPr>
                <w:rFonts w:ascii="黑体" w:hAnsi="黑体" w:eastAsia="黑体"/>
                <w:sz w:val="28"/>
                <w:szCs w:val="28"/>
              </w:rPr>
            </w:pPr>
          </w:p>
          <w:p w14:paraId="3E82D714">
            <w:pPr>
              <w:adjustRightInd w:val="0"/>
              <w:snapToGrid w:val="0"/>
              <w:spacing w:line="440" w:lineRule="exact"/>
              <w:jc w:val="center"/>
              <w:rPr>
                <w:rFonts w:ascii="黑体" w:hAnsi="黑体" w:eastAsia="黑体"/>
                <w:sz w:val="28"/>
                <w:szCs w:val="28"/>
              </w:rPr>
            </w:pPr>
          </w:p>
          <w:p w14:paraId="6A544A48">
            <w:pPr>
              <w:adjustRightInd w:val="0"/>
              <w:snapToGrid w:val="0"/>
              <w:spacing w:line="440" w:lineRule="exact"/>
              <w:jc w:val="center"/>
              <w:rPr>
                <w:rFonts w:ascii="黑体" w:hAnsi="黑体" w:eastAsia="黑体"/>
                <w:sz w:val="28"/>
                <w:szCs w:val="28"/>
              </w:rPr>
            </w:pPr>
            <w:bookmarkStart w:id="5" w:name="OLE_LINK10"/>
            <w:r>
              <w:rPr>
                <w:rFonts w:hint="eastAsia" w:ascii="宋体" w:hAnsi="宋体" w:cs="宋体"/>
                <w:sz w:val="24"/>
                <w:szCs w:val="24"/>
              </w:rPr>
              <w:t>签名（盖章）：          日期</w:t>
            </w:r>
            <w:bookmarkEnd w:id="5"/>
          </w:p>
        </w:tc>
      </w:tr>
      <w:tr w14:paraId="1FD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444" w:type="dxa"/>
            <w:vAlign w:val="center"/>
          </w:tcPr>
          <w:p w14:paraId="26007156">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14:paraId="4D90B798">
            <w:pPr>
              <w:adjustRightInd w:val="0"/>
              <w:snapToGrid w:val="0"/>
              <w:spacing w:line="440" w:lineRule="exact"/>
              <w:jc w:val="center"/>
              <w:rPr>
                <w:rFonts w:ascii="黑体" w:hAnsi="黑体" w:eastAsia="黑体"/>
                <w:sz w:val="28"/>
                <w:szCs w:val="28"/>
              </w:rPr>
            </w:pPr>
          </w:p>
          <w:p w14:paraId="63BE9876">
            <w:pPr>
              <w:adjustRightInd w:val="0"/>
              <w:snapToGrid w:val="0"/>
              <w:spacing w:line="440" w:lineRule="exact"/>
              <w:jc w:val="center"/>
              <w:rPr>
                <w:rFonts w:ascii="黑体" w:hAnsi="黑体" w:eastAsia="黑体"/>
                <w:sz w:val="28"/>
                <w:szCs w:val="28"/>
              </w:rPr>
            </w:pPr>
          </w:p>
          <w:p w14:paraId="7D81A48E">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          日期</w:t>
            </w:r>
          </w:p>
        </w:tc>
      </w:tr>
    </w:tbl>
    <w:p w14:paraId="27A39487">
      <w:pPr>
        <w:snapToGrid w:val="0"/>
        <w:spacing w:line="560" w:lineRule="exact"/>
        <w:jc w:val="center"/>
        <w:rPr>
          <w:rFonts w:hint="eastAsia" w:ascii="华文中宋" w:hAnsi="华文中宋" w:eastAsia="华文中宋"/>
          <w:sz w:val="32"/>
          <w:szCs w:val="32"/>
          <w:lang w:val="en-US" w:eastAsia="zh-CN"/>
        </w:rPr>
      </w:pPr>
    </w:p>
    <w:p w14:paraId="4D7DDAC4">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大数据与会计</w:t>
      </w:r>
      <w:r>
        <w:rPr>
          <w:rFonts w:ascii="华文中宋" w:hAnsi="华文中宋" w:eastAsia="华文中宋"/>
          <w:sz w:val="32"/>
          <w:szCs w:val="32"/>
        </w:rPr>
        <w:t>专业人才培养方案</w:t>
      </w:r>
    </w:p>
    <w:p w14:paraId="30C614D8">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4B294FC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为适应科技发展、技术进步对行业生产、建设、管理、服务等领域带来的新变化，顺应会计、审计、税务服务行业数字化、网络化、智能化发展的新趋势，对接新产业、新业态、新模式下</w:t>
      </w:r>
      <w:r>
        <w:rPr>
          <w:rFonts w:hint="eastAsia" w:ascii="宋体" w:hAnsi="宋体" w:cs="宋体"/>
          <w:color w:val="000000"/>
          <w:kern w:val="0"/>
          <w:sz w:val="24"/>
          <w:szCs w:val="24"/>
          <w:highlight w:val="none"/>
          <w:lang w:val="en-US" w:eastAsia="zh-CN"/>
        </w:rPr>
        <w:t>财务会计、管理会计、财务大数据分析等岗位（群）的新要求，不断满足会计领域高质量发展对高素质技能人才的需求，推动职业教育专业升</w:t>
      </w:r>
      <w:r>
        <w:rPr>
          <w:rFonts w:hint="eastAsia" w:ascii="宋体" w:hAnsi="宋体" w:cs="宋体"/>
          <w:color w:val="000000"/>
          <w:kern w:val="0"/>
          <w:sz w:val="24"/>
          <w:szCs w:val="24"/>
          <w:lang w:val="en-US" w:eastAsia="zh-CN"/>
        </w:rPr>
        <w:t>级和数字化改造，提高人才培养质量，遵循推进现代职业教育高质量发展的总体要求，参照国家相关标准编制要求，制订本人才培养方案。</w:t>
      </w:r>
    </w:p>
    <w:p w14:paraId="5431B0BA">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540A26F7">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大数据与会计（</w:t>
      </w:r>
      <w:r>
        <w:rPr>
          <w:rFonts w:hint="default" w:ascii="宋体" w:hAnsi="宋体" w:cs="宋体"/>
          <w:color w:val="000000"/>
          <w:kern w:val="0"/>
          <w:sz w:val="24"/>
          <w:szCs w:val="24"/>
          <w:lang w:val="en-US" w:eastAsia="zh-CN"/>
        </w:rPr>
        <w:t>530302</w:t>
      </w:r>
      <w:r>
        <w:rPr>
          <w:rFonts w:hint="eastAsia" w:ascii="宋体" w:hAnsi="宋体" w:cs="宋体"/>
          <w:color w:val="000000"/>
          <w:kern w:val="0"/>
          <w:sz w:val="24"/>
          <w:szCs w:val="24"/>
          <w:lang w:val="en-US" w:eastAsia="zh-CN"/>
        </w:rPr>
        <w:t>）</w:t>
      </w:r>
    </w:p>
    <w:p w14:paraId="177A45CD">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47D501BD">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普通高级中学毕业或具备同等学力</w:t>
      </w:r>
    </w:p>
    <w:p w14:paraId="1388AC2C">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411D887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2F338DB4">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职业面向</w:t>
      </w:r>
    </w:p>
    <w:tbl>
      <w:tblPr>
        <w:tblStyle w:val="9"/>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1296625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1B2BAA72">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5D3DAAC3">
            <w:pPr>
              <w:snapToGrid w:val="0"/>
              <w:spacing w:line="320" w:lineRule="exact"/>
              <w:jc w:val="center"/>
              <w:rPr>
                <w:rFonts w:ascii="宋体" w:hAnsi="宋体"/>
                <w:color w:val="000000"/>
                <w:szCs w:val="21"/>
              </w:rPr>
            </w:pPr>
            <w:r>
              <w:rPr>
                <w:rFonts w:hint="eastAsia" w:ascii="宋体" w:hAnsi="宋体"/>
                <w:color w:val="000000"/>
                <w:szCs w:val="21"/>
                <w:lang w:val="en-US" w:eastAsia="zh-CN"/>
              </w:rPr>
              <w:t>财经商贸大类（</w:t>
            </w:r>
            <w:r>
              <w:rPr>
                <w:rFonts w:hint="default" w:ascii="宋体" w:hAnsi="宋体"/>
                <w:color w:val="000000"/>
                <w:szCs w:val="21"/>
                <w:lang w:val="en-US" w:eastAsia="zh-CN"/>
              </w:rPr>
              <w:t>53</w:t>
            </w:r>
            <w:r>
              <w:rPr>
                <w:rFonts w:hint="eastAsia" w:ascii="宋体" w:hAnsi="宋体"/>
                <w:color w:val="000000"/>
                <w:szCs w:val="21"/>
                <w:lang w:val="en-US" w:eastAsia="zh-CN"/>
              </w:rPr>
              <w:t>）</w:t>
            </w:r>
          </w:p>
        </w:tc>
      </w:tr>
      <w:tr w14:paraId="33FBB3FE">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2BCB2485">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4C420BD2">
            <w:pPr>
              <w:snapToGrid w:val="0"/>
              <w:spacing w:line="320" w:lineRule="exact"/>
              <w:jc w:val="center"/>
              <w:rPr>
                <w:rFonts w:ascii="宋体" w:hAnsi="宋体"/>
                <w:color w:val="000000"/>
                <w:szCs w:val="21"/>
              </w:rPr>
            </w:pPr>
            <w:r>
              <w:rPr>
                <w:rFonts w:hint="eastAsia" w:ascii="宋体" w:hAnsi="宋体"/>
                <w:color w:val="000000"/>
                <w:szCs w:val="21"/>
                <w:lang w:val="en-US" w:eastAsia="zh-CN"/>
              </w:rPr>
              <w:t>财务会计类（</w:t>
            </w:r>
            <w:r>
              <w:rPr>
                <w:rFonts w:hint="default" w:ascii="宋体" w:hAnsi="宋体"/>
                <w:color w:val="000000"/>
                <w:szCs w:val="21"/>
                <w:lang w:val="en-US" w:eastAsia="zh-CN"/>
              </w:rPr>
              <w:t>03</w:t>
            </w:r>
            <w:r>
              <w:rPr>
                <w:rFonts w:hint="eastAsia" w:ascii="宋体" w:hAnsi="宋体"/>
                <w:color w:val="000000"/>
                <w:szCs w:val="21"/>
                <w:lang w:val="en-US" w:eastAsia="zh-CN"/>
              </w:rPr>
              <w:t>）</w:t>
            </w:r>
          </w:p>
        </w:tc>
      </w:tr>
      <w:tr w14:paraId="78A4D9B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070EA44">
            <w:pPr>
              <w:snapToGrid w:val="0"/>
              <w:spacing w:line="320" w:lineRule="exact"/>
              <w:jc w:val="center"/>
              <w:rPr>
                <w:rFonts w:ascii="宋体" w:hAnsi="宋体"/>
                <w:color w:val="000000"/>
                <w:szCs w:val="21"/>
                <w:highlight w:val="yellow"/>
              </w:rPr>
            </w:pPr>
            <w:r>
              <w:rPr>
                <w:rFonts w:ascii="宋体" w:hAnsi="宋体"/>
                <w:color w:val="000000"/>
                <w:szCs w:val="21"/>
                <w:highlight w:val="none"/>
              </w:rPr>
              <w:t>对应行业（代码）</w:t>
            </w:r>
          </w:p>
        </w:tc>
        <w:tc>
          <w:tcPr>
            <w:tcW w:w="5160" w:type="dxa"/>
            <w:vAlign w:val="center"/>
          </w:tcPr>
          <w:p w14:paraId="1B1EF919">
            <w:pPr>
              <w:snapToGrid w:val="0"/>
              <w:spacing w:line="320" w:lineRule="exact"/>
              <w:jc w:val="center"/>
              <w:rPr>
                <w:rFonts w:ascii="宋体" w:hAnsi="宋体"/>
                <w:color w:val="000000"/>
                <w:szCs w:val="21"/>
              </w:rPr>
            </w:pPr>
            <w:r>
              <w:rPr>
                <w:rFonts w:hint="eastAsia" w:ascii="宋体" w:hAnsi="宋体"/>
                <w:color w:val="000000"/>
                <w:szCs w:val="21"/>
                <w:highlight w:val="none"/>
                <w:lang w:val="en-US" w:eastAsia="zh-CN"/>
              </w:rPr>
              <w:t>会计、审计及税务服务（</w:t>
            </w:r>
            <w:r>
              <w:rPr>
                <w:rFonts w:hint="default" w:ascii="宋体" w:hAnsi="宋体"/>
                <w:color w:val="000000"/>
                <w:szCs w:val="21"/>
                <w:lang w:val="en-US" w:eastAsia="zh-CN"/>
              </w:rPr>
              <w:t>7241</w:t>
            </w:r>
            <w:r>
              <w:rPr>
                <w:rFonts w:hint="eastAsia" w:ascii="宋体" w:hAnsi="宋体"/>
                <w:color w:val="000000"/>
                <w:szCs w:val="21"/>
                <w:lang w:val="en-US" w:eastAsia="zh-CN"/>
              </w:rPr>
              <w:t>）</w:t>
            </w:r>
          </w:p>
        </w:tc>
      </w:tr>
      <w:tr w14:paraId="0888CEB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E4B8863">
            <w:pPr>
              <w:snapToGrid w:val="0"/>
              <w:spacing w:line="320" w:lineRule="exact"/>
              <w:jc w:val="center"/>
              <w:rPr>
                <w:rFonts w:ascii="宋体" w:hAnsi="宋体"/>
                <w:color w:val="000000"/>
                <w:szCs w:val="21"/>
                <w:highlight w:val="yellow"/>
              </w:rPr>
            </w:pPr>
            <w:r>
              <w:rPr>
                <w:rFonts w:ascii="宋体" w:hAnsi="宋体"/>
                <w:color w:val="000000"/>
                <w:szCs w:val="21"/>
                <w:highlight w:val="none"/>
              </w:rPr>
              <w:t>主要职业类别（代码）</w:t>
            </w:r>
          </w:p>
        </w:tc>
        <w:tc>
          <w:tcPr>
            <w:tcW w:w="5160" w:type="dxa"/>
            <w:vAlign w:val="center"/>
          </w:tcPr>
          <w:p w14:paraId="5CD3606A">
            <w:pPr>
              <w:snapToGrid w:val="0"/>
              <w:spacing w:line="320" w:lineRule="exact"/>
              <w:jc w:val="center"/>
              <w:rPr>
                <w:rFonts w:ascii="宋体" w:hAnsi="宋体"/>
                <w:color w:val="000000"/>
                <w:szCs w:val="21"/>
              </w:rPr>
            </w:pPr>
            <w:r>
              <w:rPr>
                <w:rFonts w:hint="eastAsia" w:ascii="宋体" w:hAnsi="宋体"/>
                <w:color w:val="000000"/>
                <w:szCs w:val="21"/>
                <w:lang w:val="en-US" w:eastAsia="zh-CN"/>
              </w:rPr>
              <w:t>会计专业人员（</w:t>
            </w:r>
            <w:r>
              <w:rPr>
                <w:rFonts w:hint="default" w:ascii="宋体" w:hAnsi="宋体"/>
                <w:color w:val="000000"/>
                <w:szCs w:val="21"/>
                <w:lang w:val="en-US" w:eastAsia="zh-CN"/>
              </w:rPr>
              <w:t>2-06-03</w:t>
            </w:r>
            <w:r>
              <w:rPr>
                <w:rFonts w:hint="eastAsia" w:ascii="宋体" w:hAnsi="宋体"/>
                <w:color w:val="000000"/>
                <w:szCs w:val="21"/>
                <w:lang w:val="en-US" w:eastAsia="zh-CN"/>
              </w:rPr>
              <w:t>）、审计专业人员（</w:t>
            </w:r>
            <w:r>
              <w:rPr>
                <w:rFonts w:hint="default" w:ascii="宋体" w:hAnsi="宋体"/>
                <w:color w:val="000000"/>
                <w:szCs w:val="21"/>
                <w:lang w:val="en-US" w:eastAsia="zh-CN"/>
              </w:rPr>
              <w:t>2-06-04</w:t>
            </w:r>
            <w:r>
              <w:rPr>
                <w:rFonts w:hint="eastAsia" w:ascii="宋体" w:hAnsi="宋体"/>
                <w:color w:val="000000"/>
                <w:szCs w:val="21"/>
                <w:lang w:val="en-US" w:eastAsia="zh-CN"/>
              </w:rPr>
              <w:t xml:space="preserve">）、 </w:t>
            </w:r>
          </w:p>
          <w:p w14:paraId="45249CDD">
            <w:pPr>
              <w:snapToGrid w:val="0"/>
              <w:spacing w:line="320" w:lineRule="exact"/>
              <w:jc w:val="center"/>
              <w:rPr>
                <w:rFonts w:ascii="宋体" w:hAnsi="宋体"/>
                <w:color w:val="000000"/>
                <w:szCs w:val="21"/>
              </w:rPr>
            </w:pPr>
            <w:r>
              <w:rPr>
                <w:rFonts w:hint="eastAsia" w:ascii="宋体" w:hAnsi="宋体"/>
                <w:color w:val="000000"/>
                <w:szCs w:val="21"/>
                <w:lang w:val="en-US" w:eastAsia="zh-CN"/>
              </w:rPr>
              <w:t>税务专业人员（</w:t>
            </w:r>
            <w:r>
              <w:rPr>
                <w:rFonts w:hint="default" w:ascii="宋体" w:hAnsi="宋体"/>
                <w:color w:val="000000"/>
                <w:szCs w:val="21"/>
                <w:lang w:val="en-US" w:eastAsia="zh-CN"/>
              </w:rPr>
              <w:t>2-06-05</w:t>
            </w:r>
            <w:r>
              <w:rPr>
                <w:rFonts w:hint="eastAsia" w:ascii="宋体" w:hAnsi="宋体"/>
                <w:color w:val="000000"/>
                <w:szCs w:val="21"/>
                <w:lang w:val="en-US" w:eastAsia="zh-CN"/>
              </w:rPr>
              <w:t>）</w:t>
            </w:r>
          </w:p>
        </w:tc>
      </w:tr>
      <w:tr w14:paraId="7F98520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E8FD9CF">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56BBEC33">
            <w:pPr>
              <w:snapToGrid w:val="0"/>
              <w:spacing w:line="320" w:lineRule="exact"/>
              <w:jc w:val="center"/>
              <w:rPr>
                <w:rFonts w:ascii="宋体" w:hAnsi="宋体"/>
                <w:color w:val="000000"/>
                <w:szCs w:val="21"/>
                <w:highlight w:val="none"/>
              </w:rPr>
            </w:pPr>
            <w:r>
              <w:rPr>
                <w:rFonts w:hint="eastAsia" w:ascii="宋体" w:hAnsi="宋体"/>
                <w:color w:val="000000"/>
                <w:szCs w:val="21"/>
                <w:highlight w:val="none"/>
                <w:lang w:val="en-US" w:eastAsia="zh-CN"/>
              </w:rPr>
              <w:t>企业会计核算、企业会计信息管理、企业税务管理、注册会计师事务所助理、企业财务大数据分析</w:t>
            </w:r>
          </w:p>
        </w:tc>
      </w:tr>
      <w:tr w14:paraId="54051BC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4D28A0F0">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03863704">
            <w:pPr>
              <w:snapToGrid w:val="0"/>
              <w:spacing w:line="320" w:lineRule="exact"/>
              <w:jc w:val="cente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会计专业技术资格（初级），中华人民共和国人力资源和社会保障部、财政部颁发</w:t>
            </w:r>
            <w:r>
              <w:rPr>
                <w:rFonts w:hint="eastAsia" w:ascii="宋体" w:hAnsi="宋体"/>
                <w:color w:val="000000"/>
                <w:szCs w:val="21"/>
                <w:lang w:val="en-US" w:eastAsia="zh-CN"/>
              </w:rPr>
              <w:t>；</w:t>
            </w:r>
          </w:p>
        </w:tc>
      </w:tr>
    </w:tbl>
    <w:p w14:paraId="72E92372">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30061111">
      <w:pPr>
        <w:widowControl/>
        <w:spacing w:line="440" w:lineRule="exact"/>
        <w:ind w:firstLine="480" w:firstLineChars="200"/>
        <w:jc w:val="left"/>
        <w:rPr>
          <w:rFonts w:ascii="宋体" w:hAnsi="宋体" w:cs="宋体"/>
          <w:color w:val="000000"/>
          <w:kern w:val="0"/>
          <w:sz w:val="24"/>
          <w:szCs w:val="24"/>
          <w:highlight w:val="yellow"/>
        </w:rPr>
      </w:pPr>
      <w:r>
        <w:rPr>
          <w:rFonts w:hint="eastAsia" w:ascii="宋体" w:hAnsi="宋体" w:cs="宋体"/>
          <w:color w:val="000000"/>
          <w:kern w:val="0"/>
          <w:sz w:val="24"/>
          <w:szCs w:val="24"/>
          <w:highlight w:val="none"/>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Fonts w:ascii="Times New Roman" w:hAnsi="Times New Roman" w:cs="Times New Roman"/>
          <w:kern w:val="24"/>
          <w:sz w:val="24"/>
          <w:szCs w:val="20"/>
          <w:highlight w:val="none"/>
        </w:rPr>
        <w:t>面向</w:t>
      </w:r>
      <w:r>
        <w:rPr>
          <w:rFonts w:hint="eastAsia" w:ascii="Times New Roman" w:hAnsi="Times New Roman" w:cs="Times New Roman"/>
          <w:kern w:val="24"/>
          <w:sz w:val="24"/>
          <w:szCs w:val="20"/>
          <w:highlight w:val="none"/>
          <w:lang w:val="en-US" w:eastAsia="zh-CN"/>
        </w:rPr>
        <w:t>南通及长三角地区</w:t>
      </w:r>
      <w:r>
        <w:rPr>
          <w:rFonts w:ascii="Times New Roman" w:hAnsi="Times New Roman" w:cs="Times New Roman"/>
          <w:kern w:val="24"/>
          <w:sz w:val="24"/>
          <w:szCs w:val="20"/>
          <w:highlight w:val="none"/>
        </w:rPr>
        <w:t>各类企事业单位</w:t>
      </w:r>
      <w:r>
        <w:rPr>
          <w:rFonts w:hint="eastAsia" w:ascii="Times New Roman" w:hAnsi="Times New Roman" w:cs="Times New Roman"/>
          <w:kern w:val="24"/>
          <w:sz w:val="24"/>
          <w:szCs w:val="20"/>
          <w:highlight w:val="none"/>
          <w:lang w:val="en-US" w:eastAsia="zh-CN"/>
        </w:rPr>
        <w:t>的</w:t>
      </w:r>
      <w:r>
        <w:rPr>
          <w:rFonts w:hint="eastAsia" w:ascii="宋体" w:hAnsi="宋体" w:cs="宋体"/>
          <w:color w:val="000000"/>
          <w:kern w:val="0"/>
          <w:sz w:val="24"/>
          <w:szCs w:val="24"/>
          <w:highlight w:val="none"/>
          <w:lang w:val="en-US" w:eastAsia="zh-CN"/>
        </w:rPr>
        <w:t>会计、审计及税务服务行业的会计类岗位（群），能够从事财税审计服务工作的高技能人才。</w:t>
      </w:r>
    </w:p>
    <w:p w14:paraId="048C3A5A">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571261B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本专业学生应在系统学习专业知识并完成有关实习实训基础上，全面提升知识、能力、素质，掌握并实际运用岗位（群）需要的专业核心技术技能，实现德智体美劳全面发展，总体上须达到以下要求： </w:t>
      </w:r>
    </w:p>
    <w:p w14:paraId="2D801483">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（一）坚定拥护中国共产党领导和中国特色社会主义制度，以习近平新时代中国特色社会主义思想为指导，践行社会主义核心价值观，具有坚定的理想信念、深厚的爱国情感和中华民族自豪感； </w:t>
      </w:r>
    </w:p>
    <w:p w14:paraId="730A9BD9">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二）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595DC59">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（三）掌握支撑本专业学习和可持续发展必备的语文、数学、外语（英语等）、信息技术等文化基础知识，具有良好的人文素养与科学素养，具备职业生涯规划能力； </w:t>
      </w:r>
    </w:p>
    <w:p w14:paraId="09A4026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（四）具有良好的语言表达能力、文字表达能力、沟通合作能力，具有较强的集体意识和团队合作意识，学习1门外语并结合本专业加以运用； </w:t>
      </w:r>
    </w:p>
    <w:p w14:paraId="1B2ECEF3">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lang w:val="en-US" w:eastAsia="zh-CN"/>
        </w:rPr>
        <w:t>（五）掌</w:t>
      </w:r>
      <w:r>
        <w:rPr>
          <w:rFonts w:hint="eastAsia" w:ascii="宋体" w:hAnsi="宋体" w:cs="宋体"/>
          <w:color w:val="000000"/>
          <w:kern w:val="0"/>
          <w:sz w:val="24"/>
          <w:szCs w:val="24"/>
          <w:highlight w:val="none"/>
          <w:lang w:val="en-US" w:eastAsia="zh-CN"/>
        </w:rPr>
        <w:t xml:space="preserve">握现代信息技术、会计核算、经济管理、财务分析等方面的专业基础理论知识，具体包括： </w:t>
      </w:r>
    </w:p>
    <w:p w14:paraId="5A7D0101">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 xml:space="preserve">1.掌握经济、统计、财政金融、市场营销、企业管理等基础知识； </w:t>
      </w:r>
    </w:p>
    <w:p w14:paraId="68DE6C7E">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 xml:space="preserve">2.掌握会计核算、成本计算、成本管理、税费申报与管理、管理会计、财务分析、企业内部控制等理论知识； </w:t>
      </w:r>
    </w:p>
    <w:p w14:paraId="6316878A">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 xml:space="preserve">3.掌握大数据技术、数据库技术等基础知识； </w:t>
      </w:r>
    </w:p>
    <w:p w14:paraId="70C35C49">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 xml:space="preserve">4.掌握社会审计与内部审计等基础知识； </w:t>
      </w:r>
    </w:p>
    <w:p w14:paraId="49EBF9B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（六）掌握本专业技术技能，具有相关的业务处理能力或实践能力，包括： </w:t>
      </w:r>
    </w:p>
    <w:p w14:paraId="2C05035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1.掌握出纳岗位工作技能，具有选择合理结算方式，完成资金收付结算的能力； </w:t>
      </w:r>
    </w:p>
    <w:p w14:paraId="369230E7">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2.掌握企业会计核算技能，具有对会计要素进行确认、计量，熟练审核与编制会计凭证、登记账簿以及编制财务报告的能力； </w:t>
      </w:r>
    </w:p>
    <w:p w14:paraId="586C3BA6">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lang w:val="en-US" w:eastAsia="zh-CN"/>
        </w:rPr>
        <w:t>3.掌握</w:t>
      </w:r>
      <w:r>
        <w:rPr>
          <w:rFonts w:hint="eastAsia" w:ascii="宋体" w:hAnsi="宋体" w:cs="宋体"/>
          <w:color w:val="000000"/>
          <w:kern w:val="0"/>
          <w:sz w:val="24"/>
          <w:szCs w:val="24"/>
          <w:highlight w:val="none"/>
          <w:lang w:val="en-US" w:eastAsia="zh-CN"/>
        </w:rPr>
        <w:t xml:space="preserve">产品成本核算、成本控制和成本管理的技能； </w:t>
      </w:r>
    </w:p>
    <w:p w14:paraId="68E8B6D7">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highlight w:val="none"/>
          <w:lang w:val="en-US" w:eastAsia="zh-CN"/>
        </w:rPr>
        <w:t>4.具有熟练应用智慧税控系统进行各种税</w:t>
      </w:r>
      <w:r>
        <w:rPr>
          <w:rFonts w:hint="eastAsia" w:ascii="宋体" w:hAnsi="宋体" w:cs="宋体"/>
          <w:color w:val="000000"/>
          <w:kern w:val="0"/>
          <w:sz w:val="24"/>
          <w:szCs w:val="24"/>
          <w:lang w:val="en-US" w:eastAsia="zh-CN"/>
        </w:rPr>
        <w:t xml:space="preserve">费计算与申报的能力，以及基本的纳税筹划和纳税风险控制的能力； </w:t>
      </w:r>
    </w:p>
    <w:p w14:paraId="59B92681">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5.掌握运用云财务智能会计平台、财务共享服务平台、业务财务一体化信息系统以及财务机器人进行业务财务处理的技能； </w:t>
      </w:r>
    </w:p>
    <w:p w14:paraId="0B85B175">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6.具有运用</w:t>
      </w:r>
      <w:r>
        <w:rPr>
          <w:rFonts w:hint="default" w:ascii="宋体" w:hAnsi="宋体" w:cs="宋体"/>
          <w:color w:val="000000"/>
          <w:kern w:val="0"/>
          <w:sz w:val="24"/>
          <w:szCs w:val="24"/>
          <w:lang w:val="en-US" w:eastAsia="zh-CN"/>
        </w:rPr>
        <w:t xml:space="preserve">ERP </w:t>
      </w:r>
      <w:r>
        <w:rPr>
          <w:rFonts w:hint="eastAsia" w:ascii="宋体" w:hAnsi="宋体" w:cs="宋体"/>
          <w:color w:val="000000"/>
          <w:kern w:val="0"/>
          <w:sz w:val="24"/>
          <w:szCs w:val="24"/>
          <w:lang w:val="en-US" w:eastAsia="zh-CN"/>
        </w:rPr>
        <w:t xml:space="preserve">系统进行业务财务流程、内容和制度一体化设计的基本能力； </w:t>
      </w:r>
    </w:p>
    <w:p w14:paraId="2E6AE97C">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7.具有运用管理会计的基本方法和工具进行资金管理、成本管理、营运管理、绩效管理的基本能力； </w:t>
      </w:r>
    </w:p>
    <w:p w14:paraId="2A0E4457">
      <w:pPr>
        <w:widowControl/>
        <w:spacing w:line="440" w:lineRule="exact"/>
        <w:ind w:firstLine="420"/>
        <w:jc w:val="left"/>
        <w:rPr>
          <w:rFonts w:ascii="宋体" w:hAnsi="宋体" w:cs="宋体"/>
          <w:color w:val="000000"/>
          <w:kern w:val="0"/>
          <w:sz w:val="24"/>
          <w:szCs w:val="24"/>
          <w:highlight w:val="none"/>
        </w:rPr>
      </w:pPr>
      <w:r>
        <w:rPr>
          <w:rFonts w:hint="eastAsia" w:ascii="宋体" w:hAnsi="宋体" w:cs="宋体"/>
          <w:color w:val="000000"/>
          <w:kern w:val="0"/>
          <w:sz w:val="24"/>
          <w:szCs w:val="24"/>
          <w:lang w:val="en-US" w:eastAsia="zh-CN"/>
        </w:rPr>
        <w:t>8.具有</w:t>
      </w:r>
      <w:r>
        <w:rPr>
          <w:rFonts w:hint="eastAsia" w:ascii="宋体" w:hAnsi="宋体" w:cs="宋体"/>
          <w:color w:val="000000"/>
          <w:kern w:val="0"/>
          <w:sz w:val="24"/>
          <w:szCs w:val="24"/>
          <w:highlight w:val="none"/>
          <w:lang w:val="en-US" w:eastAsia="zh-CN"/>
        </w:rPr>
        <w:t xml:space="preserve">撰写财务与成本分析报告的能力，能应用大数据技术进行业务财务数据收集、清洗、整理、挖掘和可视化输出； </w:t>
      </w:r>
    </w:p>
    <w:p w14:paraId="65942F15">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highlight w:val="none"/>
          <w:lang w:val="en-US" w:eastAsia="zh-CN"/>
        </w:rPr>
        <w:t>9.具有运用内部控制方法</w:t>
      </w:r>
      <w:r>
        <w:rPr>
          <w:rFonts w:hint="eastAsia" w:ascii="宋体" w:hAnsi="宋体" w:cs="宋体"/>
          <w:color w:val="000000"/>
          <w:kern w:val="0"/>
          <w:sz w:val="24"/>
          <w:szCs w:val="24"/>
          <w:lang w:val="en-US" w:eastAsia="zh-CN"/>
        </w:rPr>
        <w:t xml:space="preserve">和技术，识别企业风险、实施内部会计控制及内部控制审计的能力； </w:t>
      </w:r>
    </w:p>
    <w:p w14:paraId="0F6330E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10.具有收集整理审计证据和有关审计信息，编制审计工作底稿，协助审计人员编制审计报告的审计工作能力； </w:t>
      </w:r>
    </w:p>
    <w:p w14:paraId="24034A4E">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（七）掌握信息技术基础知识，具有适应本领域数字化和智能化发展需求的数字技能； </w:t>
      </w:r>
    </w:p>
    <w:p w14:paraId="659F5F9D">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（八）具有探究学习、终身学习和可持续发展的能力，具有整合知识和综合运用知识分析问题和解决问题的能力； </w:t>
      </w:r>
    </w:p>
    <w:p w14:paraId="76D4123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（九）掌握身体运动的基本知识和至少</w:t>
      </w:r>
      <w:r>
        <w:rPr>
          <w:rFonts w:hint="default" w:ascii="宋体" w:hAnsi="宋体" w:cs="宋体"/>
          <w:color w:val="000000"/>
          <w:kern w:val="0"/>
          <w:sz w:val="24"/>
          <w:szCs w:val="24"/>
          <w:lang w:val="en-US" w:eastAsia="zh-CN"/>
        </w:rPr>
        <w:t>1</w:t>
      </w:r>
      <w:r>
        <w:rPr>
          <w:rFonts w:hint="eastAsia" w:ascii="宋体" w:hAnsi="宋体" w:cs="宋体"/>
          <w:color w:val="000000"/>
          <w:kern w:val="0"/>
          <w:sz w:val="24"/>
          <w:szCs w:val="24"/>
          <w:lang w:val="en-US" w:eastAsia="zh-CN"/>
        </w:rPr>
        <w:t xml:space="preserve">项体育运动技能，达到国家大学生体质健康测试合格标准，养成良好的运动习惯、卫生习惯和行为习惯；具备一定的心理调适能力； </w:t>
      </w:r>
    </w:p>
    <w:p w14:paraId="68511B0E">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（十）掌握必备的美育知识，具有一定的文化修养、审美能力，形成至少</w:t>
      </w:r>
      <w:r>
        <w:rPr>
          <w:rFonts w:hint="default" w:ascii="宋体" w:hAnsi="宋体" w:cs="宋体"/>
          <w:color w:val="000000"/>
          <w:kern w:val="0"/>
          <w:sz w:val="24"/>
          <w:szCs w:val="24"/>
          <w:lang w:val="en-US" w:eastAsia="zh-CN"/>
        </w:rPr>
        <w:t>1</w:t>
      </w:r>
      <w:r>
        <w:rPr>
          <w:rFonts w:hint="eastAsia" w:ascii="宋体" w:hAnsi="宋体" w:cs="宋体"/>
          <w:color w:val="000000"/>
          <w:kern w:val="0"/>
          <w:sz w:val="24"/>
          <w:szCs w:val="24"/>
          <w:lang w:val="en-US" w:eastAsia="zh-CN"/>
        </w:rPr>
        <w:t xml:space="preserve">项艺术特长或爱好； </w:t>
      </w:r>
    </w:p>
    <w:p w14:paraId="3658B19D">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（十一）树立正确的劳动观，尊重劳动，热爱劳动，具备与本专业职业发展相适应的劳动素养，弘扬劳模精神、劳动精神、工匠精神，弘扬劳动光荣、技能宝贵、创造伟大的时代风尚。</w:t>
      </w:r>
    </w:p>
    <w:p w14:paraId="02521786">
      <w:pPr>
        <w:snapToGrid w:val="0"/>
        <w:spacing w:line="560" w:lineRule="exact"/>
        <w:rPr>
          <w:rFonts w:ascii="宋体" w:hAnsi="宋体" w:cs="宋体"/>
          <w:color w:val="000000"/>
          <w:kern w:val="0"/>
          <w:sz w:val="24"/>
          <w:szCs w:val="24"/>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3495"/>
        <w:gridCol w:w="4043"/>
      </w:tblGrid>
      <w:tr w14:paraId="55C1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tcPr>
          <w:p w14:paraId="26D4047A">
            <w:pPr>
              <w:widowControl/>
              <w:jc w:val="center"/>
              <w:rPr>
                <w:rFonts w:ascii="宋体" w:hAnsi="宋体" w:cs="宋体"/>
                <w:b/>
                <w:color w:val="000000"/>
                <w:kern w:val="0"/>
                <w:sz w:val="18"/>
                <w:szCs w:val="18"/>
              </w:rPr>
            </w:pPr>
            <w:bookmarkStart w:id="6" w:name="OLE_LINK29"/>
            <w:bookmarkStart w:id="7" w:name="OLE_LINK30"/>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bookmarkEnd w:id="6"/>
            <w:bookmarkEnd w:id="7"/>
          </w:p>
        </w:tc>
        <w:tc>
          <w:tcPr>
            <w:tcW w:w="3495" w:type="dxa"/>
          </w:tcPr>
          <w:p w14:paraId="30654361">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4043" w:type="dxa"/>
          </w:tcPr>
          <w:p w14:paraId="6E71B3F4">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14:paraId="3D19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55E234E2">
            <w:pPr>
              <w:widowControl/>
              <w:jc w:val="center"/>
              <w:rPr>
                <w:rFonts w:ascii="宋体" w:hAnsi="宋体" w:cs="宋体"/>
                <w:color w:val="000000"/>
                <w:kern w:val="0"/>
                <w:sz w:val="18"/>
                <w:szCs w:val="18"/>
              </w:rPr>
            </w:pPr>
            <w:r>
              <w:rPr>
                <w:rFonts w:hint="eastAsia" w:ascii="Times New Roman" w:hAnsi="Times New Roman"/>
                <w:color w:val="000000"/>
                <w:sz w:val="18"/>
                <w:szCs w:val="18"/>
              </w:rPr>
              <w:t>A出纳</w:t>
            </w:r>
          </w:p>
        </w:tc>
        <w:tc>
          <w:tcPr>
            <w:tcW w:w="3495" w:type="dxa"/>
            <w:vAlign w:val="center"/>
          </w:tcPr>
          <w:p w14:paraId="66C9AF8C">
            <w:pPr>
              <w:widowControl/>
              <w:jc w:val="left"/>
              <w:rPr>
                <w:rFonts w:ascii="宋体" w:hAnsi="宋体" w:cs="宋体"/>
                <w:color w:val="000000"/>
                <w:kern w:val="0"/>
                <w:sz w:val="18"/>
                <w:szCs w:val="18"/>
              </w:rPr>
            </w:pPr>
            <w:r>
              <w:rPr>
                <w:rFonts w:hint="eastAsia" w:ascii="Times New Roman" w:hAnsi="Times New Roman"/>
                <w:color w:val="000000"/>
                <w:sz w:val="18"/>
                <w:szCs w:val="18"/>
              </w:rPr>
              <w:t>A1</w:t>
            </w:r>
            <w:r>
              <w:rPr>
                <w:rFonts w:hint="eastAsia" w:ascii="Times New Roman" w:hAnsi="Times New Roman" w:cs="Dialog"/>
                <w:sz w:val="18"/>
                <w:szCs w:val="18"/>
              </w:rPr>
              <w:t>库存现金收付</w:t>
            </w:r>
          </w:p>
        </w:tc>
        <w:tc>
          <w:tcPr>
            <w:tcW w:w="4043" w:type="dxa"/>
            <w:vAlign w:val="center"/>
          </w:tcPr>
          <w:p w14:paraId="26F4A29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color w:val="000000"/>
                <w:sz w:val="18"/>
                <w:szCs w:val="18"/>
              </w:rPr>
            </w:pPr>
            <w:r>
              <w:rPr>
                <w:rFonts w:hint="eastAsia" w:ascii="Times New Roman" w:hAnsi="Times New Roman"/>
                <w:color w:val="000000"/>
                <w:sz w:val="18"/>
                <w:szCs w:val="18"/>
              </w:rPr>
              <w:t>A1-1办理现金收支结算业务能力</w:t>
            </w:r>
          </w:p>
          <w:p w14:paraId="3829E1A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color w:val="000000"/>
                <w:sz w:val="18"/>
                <w:szCs w:val="18"/>
              </w:rPr>
            </w:pPr>
            <w:r>
              <w:rPr>
                <w:rFonts w:hint="eastAsia" w:ascii="Times New Roman" w:hAnsi="Times New Roman"/>
                <w:color w:val="000000"/>
                <w:sz w:val="18"/>
                <w:szCs w:val="18"/>
              </w:rPr>
              <w:t>A1-2</w:t>
            </w:r>
            <w:r>
              <w:rPr>
                <w:rFonts w:hint="eastAsia" w:ascii="Times New Roman" w:hAnsi="Times New Roman" w:cs="Dialog"/>
                <w:sz w:val="18"/>
                <w:szCs w:val="18"/>
              </w:rPr>
              <w:t>明辨现金和各种银行结算票据的真伪</w:t>
            </w:r>
            <w:r>
              <w:rPr>
                <w:rFonts w:hint="eastAsia" w:ascii="Times New Roman" w:hAnsi="Times New Roman"/>
                <w:color w:val="000000"/>
                <w:sz w:val="18"/>
                <w:szCs w:val="18"/>
              </w:rPr>
              <w:t>能力</w:t>
            </w:r>
          </w:p>
          <w:p w14:paraId="65ECDAA5">
            <w:pPr>
              <w:widowControl/>
              <w:jc w:val="left"/>
              <w:rPr>
                <w:rFonts w:ascii="宋体" w:hAnsi="宋体" w:cs="宋体"/>
                <w:color w:val="000000"/>
                <w:kern w:val="0"/>
                <w:sz w:val="18"/>
                <w:szCs w:val="18"/>
              </w:rPr>
            </w:pPr>
            <w:r>
              <w:rPr>
                <w:rFonts w:hint="eastAsia" w:ascii="Times New Roman" w:hAnsi="Times New Roman"/>
                <w:color w:val="000000"/>
                <w:sz w:val="18"/>
                <w:szCs w:val="18"/>
              </w:rPr>
              <w:t>A1-3</w:t>
            </w:r>
            <w:r>
              <w:rPr>
                <w:rFonts w:hint="eastAsia" w:ascii="Times New Roman" w:hAnsi="Times New Roman" w:cs="Dialog"/>
                <w:sz w:val="18"/>
                <w:szCs w:val="18"/>
              </w:rPr>
              <w:t>按照规定保管现金和各种结算票据</w:t>
            </w:r>
            <w:r>
              <w:rPr>
                <w:rFonts w:hint="eastAsia" w:ascii="Times New Roman" w:hAnsi="Times New Roman"/>
                <w:color w:val="000000"/>
                <w:sz w:val="18"/>
                <w:szCs w:val="18"/>
              </w:rPr>
              <w:t>能力</w:t>
            </w:r>
          </w:p>
        </w:tc>
      </w:tr>
      <w:tr w14:paraId="6E98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2CDB0E4">
            <w:pPr>
              <w:widowControl/>
              <w:jc w:val="center"/>
              <w:rPr>
                <w:rFonts w:ascii="宋体" w:hAnsi="宋体" w:cs="宋体"/>
                <w:color w:val="000000"/>
                <w:kern w:val="0"/>
                <w:sz w:val="18"/>
                <w:szCs w:val="18"/>
              </w:rPr>
            </w:pPr>
          </w:p>
        </w:tc>
        <w:tc>
          <w:tcPr>
            <w:tcW w:w="3495" w:type="dxa"/>
            <w:vAlign w:val="center"/>
          </w:tcPr>
          <w:p w14:paraId="068B22C7">
            <w:pPr>
              <w:widowControl/>
              <w:jc w:val="left"/>
              <w:rPr>
                <w:rFonts w:ascii="宋体" w:hAnsi="宋体" w:cs="宋体"/>
                <w:color w:val="000000"/>
                <w:kern w:val="0"/>
                <w:sz w:val="18"/>
                <w:szCs w:val="18"/>
              </w:rPr>
            </w:pPr>
            <w:r>
              <w:rPr>
                <w:rFonts w:hint="eastAsia" w:ascii="Times New Roman" w:hAnsi="Times New Roman"/>
                <w:color w:val="000000"/>
                <w:sz w:val="18"/>
                <w:szCs w:val="18"/>
              </w:rPr>
              <w:t>A2</w:t>
            </w:r>
            <w:r>
              <w:rPr>
                <w:rFonts w:hint="eastAsia" w:ascii="Times New Roman" w:hAnsi="Times New Roman" w:cs="Dialog"/>
                <w:sz w:val="18"/>
                <w:szCs w:val="18"/>
              </w:rPr>
              <w:t>库存现金、银行存款日记账登记</w:t>
            </w:r>
          </w:p>
        </w:tc>
        <w:tc>
          <w:tcPr>
            <w:tcW w:w="4043" w:type="dxa"/>
            <w:vAlign w:val="center"/>
          </w:tcPr>
          <w:p w14:paraId="56FC01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color w:val="000000"/>
                <w:sz w:val="18"/>
                <w:szCs w:val="18"/>
              </w:rPr>
            </w:pPr>
            <w:r>
              <w:rPr>
                <w:rFonts w:hint="eastAsia" w:ascii="Times New Roman" w:hAnsi="Times New Roman"/>
                <w:color w:val="000000"/>
                <w:sz w:val="18"/>
                <w:szCs w:val="18"/>
              </w:rPr>
              <w:t>A2-1</w:t>
            </w:r>
            <w:r>
              <w:rPr>
                <w:rFonts w:hint="eastAsia" w:ascii="Times New Roman" w:hAnsi="Times New Roman" w:cs="Dialog"/>
                <w:sz w:val="18"/>
                <w:szCs w:val="18"/>
              </w:rPr>
              <w:t>按照规定登记现金、银行存款日记账</w:t>
            </w:r>
            <w:r>
              <w:rPr>
                <w:rFonts w:hint="eastAsia" w:ascii="Times New Roman" w:hAnsi="Times New Roman"/>
                <w:color w:val="000000"/>
                <w:sz w:val="18"/>
                <w:szCs w:val="18"/>
              </w:rPr>
              <w:t>能力</w:t>
            </w:r>
          </w:p>
          <w:p w14:paraId="29186AF1">
            <w:pPr>
              <w:widowControl/>
              <w:jc w:val="left"/>
              <w:rPr>
                <w:rFonts w:ascii="宋体" w:hAnsi="宋体" w:cs="宋体"/>
                <w:color w:val="000000"/>
                <w:kern w:val="0"/>
                <w:sz w:val="18"/>
                <w:szCs w:val="18"/>
              </w:rPr>
            </w:pPr>
            <w:r>
              <w:rPr>
                <w:rFonts w:hint="eastAsia" w:ascii="Times New Roman" w:hAnsi="Times New Roman"/>
                <w:color w:val="000000"/>
                <w:sz w:val="18"/>
                <w:szCs w:val="18"/>
              </w:rPr>
              <w:t xml:space="preserve">A2-2 </w:t>
            </w:r>
            <w:r>
              <w:rPr>
                <w:rFonts w:ascii="Times New Roman" w:hAnsi="Times New Roman"/>
                <w:color w:val="000000"/>
                <w:sz w:val="18"/>
                <w:szCs w:val="18"/>
              </w:rPr>
              <w:t>手工及系统登记</w:t>
            </w:r>
            <w:r>
              <w:rPr>
                <w:rFonts w:hint="eastAsia" w:ascii="Times New Roman" w:hAnsi="Times New Roman" w:cs="Dialog"/>
                <w:sz w:val="18"/>
                <w:szCs w:val="18"/>
              </w:rPr>
              <w:t>现金、银行存款日记账</w:t>
            </w:r>
            <w:r>
              <w:rPr>
                <w:rFonts w:hint="eastAsia" w:ascii="Times New Roman" w:hAnsi="Times New Roman"/>
                <w:color w:val="000000"/>
                <w:sz w:val="18"/>
                <w:szCs w:val="18"/>
              </w:rPr>
              <w:t>能力</w:t>
            </w:r>
          </w:p>
        </w:tc>
      </w:tr>
      <w:tr w14:paraId="6825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06B6A86">
            <w:pPr>
              <w:widowControl/>
              <w:jc w:val="center"/>
              <w:rPr>
                <w:rFonts w:ascii="宋体" w:hAnsi="宋体" w:cs="宋体"/>
                <w:color w:val="000000"/>
                <w:kern w:val="0"/>
                <w:sz w:val="18"/>
                <w:szCs w:val="18"/>
              </w:rPr>
            </w:pPr>
          </w:p>
        </w:tc>
        <w:tc>
          <w:tcPr>
            <w:tcW w:w="3495" w:type="dxa"/>
            <w:vAlign w:val="center"/>
          </w:tcPr>
          <w:p w14:paraId="5FFA68E4">
            <w:pPr>
              <w:widowControl/>
              <w:jc w:val="left"/>
              <w:rPr>
                <w:rFonts w:ascii="宋体" w:hAnsi="宋体" w:cs="宋体"/>
                <w:color w:val="000000"/>
                <w:kern w:val="0"/>
                <w:sz w:val="18"/>
                <w:szCs w:val="18"/>
              </w:rPr>
            </w:pPr>
            <w:r>
              <w:rPr>
                <w:rFonts w:hint="eastAsia" w:ascii="Times New Roman" w:hAnsi="Times New Roman"/>
                <w:color w:val="000000"/>
                <w:sz w:val="18"/>
                <w:szCs w:val="18"/>
              </w:rPr>
              <w:t>A3</w:t>
            </w:r>
            <w:r>
              <w:rPr>
                <w:rFonts w:hint="eastAsia" w:ascii="Times New Roman" w:hAnsi="Times New Roman" w:cs="Dialog"/>
                <w:sz w:val="18"/>
                <w:szCs w:val="18"/>
              </w:rPr>
              <w:t>库存现金、银行存款核对</w:t>
            </w:r>
          </w:p>
        </w:tc>
        <w:tc>
          <w:tcPr>
            <w:tcW w:w="4043" w:type="dxa"/>
            <w:vAlign w:val="center"/>
          </w:tcPr>
          <w:p w14:paraId="24725A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A3-1</w:t>
            </w:r>
            <w:r>
              <w:rPr>
                <w:rFonts w:hint="eastAsia" w:ascii="Times New Roman" w:hAnsi="Times New Roman" w:cs="Dialog"/>
                <w:sz w:val="18"/>
                <w:szCs w:val="18"/>
              </w:rPr>
              <w:t>按规定核对现金和银行存款</w:t>
            </w:r>
            <w:r>
              <w:rPr>
                <w:rFonts w:hint="eastAsia" w:ascii="Times New Roman" w:hAnsi="Times New Roman"/>
                <w:color w:val="000000"/>
                <w:sz w:val="18"/>
                <w:szCs w:val="18"/>
              </w:rPr>
              <w:t>能力</w:t>
            </w:r>
          </w:p>
          <w:p w14:paraId="436DE754">
            <w:pPr>
              <w:widowControl/>
              <w:jc w:val="left"/>
              <w:rPr>
                <w:rFonts w:ascii="宋体" w:hAnsi="宋体" w:cs="宋体"/>
                <w:color w:val="000000"/>
                <w:kern w:val="0"/>
                <w:sz w:val="18"/>
                <w:szCs w:val="18"/>
              </w:rPr>
            </w:pPr>
            <w:r>
              <w:rPr>
                <w:rFonts w:hint="eastAsia" w:ascii="Times New Roman" w:hAnsi="Times New Roman"/>
                <w:color w:val="000000"/>
                <w:sz w:val="18"/>
                <w:szCs w:val="18"/>
              </w:rPr>
              <w:t>A3-2</w:t>
            </w:r>
            <w:r>
              <w:rPr>
                <w:rFonts w:hint="eastAsia" w:ascii="Times New Roman" w:hAnsi="Times New Roman" w:cs="Dialog"/>
                <w:sz w:val="18"/>
                <w:szCs w:val="18"/>
              </w:rPr>
              <w:t>正确处理在货币资金结算过程中出现的差错</w:t>
            </w:r>
            <w:r>
              <w:rPr>
                <w:rFonts w:hint="eastAsia" w:ascii="Times New Roman" w:hAnsi="Times New Roman"/>
                <w:color w:val="000000"/>
                <w:sz w:val="18"/>
                <w:szCs w:val="18"/>
              </w:rPr>
              <w:t>能力</w:t>
            </w:r>
          </w:p>
        </w:tc>
      </w:tr>
      <w:tr w14:paraId="15F7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2F500AE6">
            <w:pPr>
              <w:widowControl/>
              <w:jc w:val="center"/>
              <w:rPr>
                <w:rFonts w:ascii="宋体" w:hAnsi="宋体" w:cs="宋体"/>
                <w:color w:val="000000"/>
                <w:kern w:val="0"/>
                <w:sz w:val="18"/>
                <w:szCs w:val="18"/>
              </w:rPr>
            </w:pPr>
            <w:r>
              <w:rPr>
                <w:rFonts w:hint="eastAsia" w:ascii="Times New Roman" w:hAnsi="Times New Roman"/>
                <w:color w:val="000000"/>
                <w:sz w:val="18"/>
                <w:szCs w:val="18"/>
              </w:rPr>
              <w:t>B</w:t>
            </w:r>
            <w:r>
              <w:rPr>
                <w:rFonts w:hint="eastAsia" w:ascii="Times New Roman" w:hAnsi="Times New Roman" w:cs="Dialog"/>
                <w:sz w:val="18"/>
                <w:szCs w:val="18"/>
              </w:rPr>
              <w:t>会计核算</w:t>
            </w:r>
          </w:p>
        </w:tc>
        <w:tc>
          <w:tcPr>
            <w:tcW w:w="3495" w:type="dxa"/>
            <w:vAlign w:val="center"/>
          </w:tcPr>
          <w:p w14:paraId="1ED0D18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B1会计科目、会计凭证、会计账簿设置</w:t>
            </w:r>
          </w:p>
        </w:tc>
        <w:tc>
          <w:tcPr>
            <w:tcW w:w="4043" w:type="dxa"/>
            <w:vAlign w:val="center"/>
          </w:tcPr>
          <w:p w14:paraId="407B47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B1-1会计基础设置能力</w:t>
            </w:r>
          </w:p>
          <w:p w14:paraId="5F5C5C5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B1-2 提出会计需求能力</w:t>
            </w:r>
          </w:p>
        </w:tc>
      </w:tr>
      <w:tr w14:paraId="219B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167FE8F">
            <w:pPr>
              <w:widowControl/>
              <w:jc w:val="center"/>
              <w:rPr>
                <w:rFonts w:ascii="宋体" w:hAnsi="宋体" w:cs="宋体"/>
                <w:color w:val="000000"/>
                <w:kern w:val="0"/>
                <w:sz w:val="18"/>
                <w:szCs w:val="18"/>
              </w:rPr>
            </w:pPr>
          </w:p>
        </w:tc>
        <w:tc>
          <w:tcPr>
            <w:tcW w:w="3495" w:type="dxa"/>
            <w:vAlign w:val="center"/>
          </w:tcPr>
          <w:p w14:paraId="795FC8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B2各类经济业务的票据识别、核算、制单</w:t>
            </w:r>
          </w:p>
        </w:tc>
        <w:tc>
          <w:tcPr>
            <w:tcW w:w="4043" w:type="dxa"/>
            <w:vAlign w:val="center"/>
          </w:tcPr>
          <w:p w14:paraId="76CE66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B2-1</w:t>
            </w:r>
            <w:r>
              <w:rPr>
                <w:rFonts w:hint="eastAsia" w:ascii="Times New Roman" w:hAnsi="Times New Roman" w:cs="Dialog"/>
                <w:sz w:val="18"/>
                <w:szCs w:val="18"/>
              </w:rPr>
              <w:t>明辨各种经济业务原始单据的正确性、完整性、合理性和合法性</w:t>
            </w:r>
            <w:r>
              <w:rPr>
                <w:rFonts w:hint="eastAsia" w:ascii="Times New Roman" w:hAnsi="Times New Roman"/>
                <w:color w:val="000000"/>
                <w:sz w:val="18"/>
                <w:szCs w:val="18"/>
              </w:rPr>
              <w:t>能力</w:t>
            </w:r>
          </w:p>
          <w:p w14:paraId="4FD7FA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B2-2根据审核后的原始凭证编制记账凭证能力</w:t>
            </w:r>
          </w:p>
        </w:tc>
      </w:tr>
      <w:tr w14:paraId="6F05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3C3278F">
            <w:pPr>
              <w:widowControl/>
              <w:jc w:val="center"/>
              <w:rPr>
                <w:rFonts w:ascii="宋体" w:hAnsi="宋体" w:cs="宋体"/>
                <w:color w:val="000000"/>
                <w:kern w:val="0"/>
                <w:sz w:val="18"/>
                <w:szCs w:val="18"/>
              </w:rPr>
            </w:pPr>
          </w:p>
        </w:tc>
        <w:tc>
          <w:tcPr>
            <w:tcW w:w="3495" w:type="dxa"/>
            <w:vAlign w:val="center"/>
          </w:tcPr>
          <w:p w14:paraId="7E1B385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B3核对、记账、报表编制</w:t>
            </w:r>
          </w:p>
        </w:tc>
        <w:tc>
          <w:tcPr>
            <w:tcW w:w="4043" w:type="dxa"/>
            <w:vAlign w:val="center"/>
          </w:tcPr>
          <w:p w14:paraId="13FDEA3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B3-1对各类账目进行核对，包括账证核对、账账核对、账实核对能力</w:t>
            </w:r>
          </w:p>
          <w:p w14:paraId="6CCC3C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B3-2根据记账凭证登记各类会计账簿，确保账目的准确性能力</w:t>
            </w:r>
          </w:p>
          <w:p w14:paraId="71BC942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B3-3手工及系统定期编制财务报表，如资产负债表、利润表、现金流量表等能力</w:t>
            </w:r>
          </w:p>
        </w:tc>
      </w:tr>
      <w:tr w14:paraId="361C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720ECD6">
            <w:pPr>
              <w:widowControl/>
              <w:jc w:val="center"/>
              <w:rPr>
                <w:rFonts w:ascii="宋体" w:hAnsi="宋体" w:cs="宋体"/>
                <w:color w:val="000000"/>
                <w:kern w:val="0"/>
                <w:sz w:val="18"/>
                <w:szCs w:val="18"/>
              </w:rPr>
            </w:pPr>
          </w:p>
        </w:tc>
        <w:tc>
          <w:tcPr>
            <w:tcW w:w="3495" w:type="dxa"/>
            <w:vAlign w:val="center"/>
          </w:tcPr>
          <w:p w14:paraId="24EB3A8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B4 业务咨询、档案管理</w:t>
            </w:r>
          </w:p>
        </w:tc>
        <w:tc>
          <w:tcPr>
            <w:tcW w:w="4043" w:type="dxa"/>
            <w:vAlign w:val="center"/>
          </w:tcPr>
          <w:p w14:paraId="39EBB6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B4-1为其他部门提供财务相关的业务咨询和支持服务</w:t>
            </w:r>
            <w:r>
              <w:rPr>
                <w:rFonts w:hint="eastAsia" w:ascii="Times New Roman" w:hAnsi="Times New Roman"/>
                <w:color w:val="000000"/>
                <w:sz w:val="18"/>
                <w:szCs w:val="18"/>
                <w:lang w:eastAsia="zh-CN"/>
              </w:rPr>
              <w:t>（</w:t>
            </w:r>
            <w:r>
              <w:rPr>
                <w:rFonts w:hint="eastAsia" w:ascii="Times New Roman" w:hAnsi="Times New Roman"/>
                <w:color w:val="000000"/>
                <w:sz w:val="18"/>
                <w:szCs w:val="18"/>
              </w:rPr>
              <w:t>如报销等</w:t>
            </w:r>
            <w:r>
              <w:rPr>
                <w:rFonts w:hint="eastAsia" w:ascii="Times New Roman" w:hAnsi="Times New Roman"/>
                <w:color w:val="000000"/>
                <w:sz w:val="18"/>
                <w:szCs w:val="18"/>
                <w:lang w:eastAsia="zh-CN"/>
              </w:rPr>
              <w:t>）</w:t>
            </w:r>
            <w:r>
              <w:rPr>
                <w:rFonts w:hint="eastAsia" w:ascii="Times New Roman" w:hAnsi="Times New Roman"/>
                <w:color w:val="000000"/>
                <w:sz w:val="18"/>
                <w:szCs w:val="18"/>
              </w:rPr>
              <w:t>能力</w:t>
            </w:r>
          </w:p>
          <w:p w14:paraId="44FD20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B4-2妥善保管会计凭证、账簿、报表等财务档案资料能力</w:t>
            </w:r>
          </w:p>
        </w:tc>
      </w:tr>
      <w:tr w14:paraId="1D6E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7BD7FB09">
            <w:pPr>
              <w:widowControl/>
              <w:jc w:val="center"/>
              <w:rPr>
                <w:rFonts w:ascii="宋体" w:hAnsi="宋体" w:cs="宋体"/>
                <w:color w:val="000000"/>
                <w:kern w:val="0"/>
                <w:sz w:val="18"/>
                <w:szCs w:val="18"/>
              </w:rPr>
            </w:pPr>
            <w:r>
              <w:rPr>
                <w:rFonts w:hint="eastAsia" w:ascii="Times New Roman" w:hAnsi="Times New Roman"/>
                <w:color w:val="000000"/>
                <w:sz w:val="18"/>
                <w:szCs w:val="18"/>
              </w:rPr>
              <w:t>C</w:t>
            </w:r>
            <w:r>
              <w:rPr>
                <w:rFonts w:hint="eastAsia" w:ascii="Times New Roman" w:hAnsi="Times New Roman" w:cs="Dialog"/>
                <w:sz w:val="18"/>
                <w:szCs w:val="18"/>
              </w:rPr>
              <w:t>成本管理</w:t>
            </w:r>
          </w:p>
        </w:tc>
        <w:tc>
          <w:tcPr>
            <w:tcW w:w="3495" w:type="dxa"/>
            <w:vAlign w:val="center"/>
          </w:tcPr>
          <w:p w14:paraId="275EE4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C1成本计划与核算</w:t>
            </w:r>
          </w:p>
        </w:tc>
        <w:tc>
          <w:tcPr>
            <w:tcW w:w="4043" w:type="dxa"/>
            <w:vAlign w:val="center"/>
          </w:tcPr>
          <w:p w14:paraId="7FD4D42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C1-1负责编制成本管理计划，确定项目或产品的成本目标能力</w:t>
            </w:r>
          </w:p>
          <w:p w14:paraId="0867963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C1-2对企业生产经营过程中的各项成本（包括直接成本和间接成本）进行核算的能力</w:t>
            </w:r>
          </w:p>
          <w:p w14:paraId="3994F5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C1-3核算产品或项目的总成本和单位成本能力</w:t>
            </w:r>
          </w:p>
        </w:tc>
      </w:tr>
      <w:tr w14:paraId="01C2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88" w:type="dxa"/>
            <w:vMerge w:val="continue"/>
            <w:vAlign w:val="center"/>
          </w:tcPr>
          <w:p w14:paraId="5D54913C">
            <w:pPr>
              <w:widowControl/>
              <w:jc w:val="center"/>
              <w:rPr>
                <w:rFonts w:ascii="宋体" w:hAnsi="宋体" w:cs="宋体"/>
                <w:color w:val="000000"/>
                <w:kern w:val="0"/>
                <w:sz w:val="18"/>
                <w:szCs w:val="18"/>
              </w:rPr>
            </w:pPr>
          </w:p>
        </w:tc>
        <w:tc>
          <w:tcPr>
            <w:tcW w:w="3495" w:type="dxa"/>
            <w:vAlign w:val="center"/>
          </w:tcPr>
          <w:p w14:paraId="16181A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C2成本控制</w:t>
            </w:r>
          </w:p>
        </w:tc>
        <w:tc>
          <w:tcPr>
            <w:tcW w:w="4043" w:type="dxa"/>
            <w:vAlign w:val="center"/>
          </w:tcPr>
          <w:p w14:paraId="4AF2073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C2-1采取有效措施，对企业生产经营过程中的成本进行控制和管理的能力</w:t>
            </w:r>
          </w:p>
          <w:p w14:paraId="2BB02FD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color w:val="000000"/>
                <w:kern w:val="0"/>
                <w:sz w:val="18"/>
                <w:szCs w:val="18"/>
              </w:rPr>
            </w:pPr>
            <w:r>
              <w:rPr>
                <w:rFonts w:hint="eastAsia" w:ascii="Times New Roman" w:hAnsi="Times New Roman"/>
                <w:color w:val="000000"/>
                <w:sz w:val="18"/>
                <w:szCs w:val="18"/>
              </w:rPr>
              <w:t>C2-2采取有效措施，助力企业费用降低，助力企业降本增效的能力</w:t>
            </w:r>
          </w:p>
        </w:tc>
      </w:tr>
      <w:tr w14:paraId="3559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588" w:type="dxa"/>
            <w:vMerge w:val="restart"/>
            <w:vAlign w:val="center"/>
          </w:tcPr>
          <w:p w14:paraId="6DAAAACD">
            <w:pPr>
              <w:widowControl/>
              <w:jc w:val="center"/>
              <w:rPr>
                <w:rFonts w:ascii="宋体" w:hAnsi="宋体" w:cs="宋体"/>
                <w:color w:val="000000"/>
                <w:kern w:val="0"/>
                <w:sz w:val="18"/>
                <w:szCs w:val="18"/>
              </w:rPr>
            </w:pPr>
          </w:p>
        </w:tc>
        <w:tc>
          <w:tcPr>
            <w:tcW w:w="3495" w:type="dxa"/>
            <w:shd w:val="clear" w:color="auto" w:fill="auto"/>
            <w:vAlign w:val="center"/>
          </w:tcPr>
          <w:p w14:paraId="0C1285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C3成本考核与分析</w:t>
            </w:r>
          </w:p>
        </w:tc>
        <w:tc>
          <w:tcPr>
            <w:tcW w:w="4043" w:type="dxa"/>
            <w:shd w:val="clear" w:color="auto" w:fill="auto"/>
            <w:vAlign w:val="center"/>
          </w:tcPr>
          <w:p w14:paraId="7D8985C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C3-1对成本核算结果进行分析和评估，找出成本控制中的问题和不足之处，并提出改进措施和建议能力</w:t>
            </w:r>
          </w:p>
          <w:p w14:paraId="181A5BD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C3-2对成本管理工作的绩效进行考核和评价，建立相应的激励机制能力</w:t>
            </w:r>
          </w:p>
        </w:tc>
      </w:tr>
      <w:tr w14:paraId="0B38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A45A826">
            <w:pPr>
              <w:widowControl/>
              <w:jc w:val="center"/>
              <w:rPr>
                <w:rFonts w:ascii="宋体" w:hAnsi="宋体" w:cs="宋体"/>
                <w:color w:val="000000"/>
                <w:kern w:val="0"/>
                <w:sz w:val="18"/>
                <w:szCs w:val="18"/>
              </w:rPr>
            </w:pPr>
          </w:p>
        </w:tc>
        <w:tc>
          <w:tcPr>
            <w:tcW w:w="3495" w:type="dxa"/>
            <w:shd w:val="clear" w:color="auto" w:fill="auto"/>
            <w:vAlign w:val="center"/>
          </w:tcPr>
          <w:p w14:paraId="70F7AFB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C4成本管理体系建设</w:t>
            </w:r>
          </w:p>
        </w:tc>
        <w:tc>
          <w:tcPr>
            <w:tcW w:w="4043" w:type="dxa"/>
            <w:shd w:val="clear" w:color="auto" w:fill="auto"/>
            <w:vAlign w:val="center"/>
          </w:tcPr>
          <w:p w14:paraId="07C661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C4-1做好相关成本资料的整理、归档、数据库建立、查询和更新能力</w:t>
            </w:r>
          </w:p>
          <w:p w14:paraId="101F82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C4-2负责成本目标落实中部门内外的协调和管理能力</w:t>
            </w:r>
          </w:p>
        </w:tc>
      </w:tr>
      <w:tr w14:paraId="5CF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4A2ED8E7">
            <w:pPr>
              <w:widowControl/>
              <w:jc w:val="center"/>
              <w:rPr>
                <w:rFonts w:ascii="宋体" w:hAnsi="宋体" w:cs="宋体"/>
                <w:color w:val="000000"/>
                <w:kern w:val="0"/>
                <w:sz w:val="18"/>
                <w:szCs w:val="18"/>
              </w:rPr>
            </w:pPr>
            <w:r>
              <w:rPr>
                <w:rFonts w:hint="eastAsia" w:ascii="Times New Roman" w:hAnsi="Times New Roman"/>
                <w:color w:val="000000"/>
                <w:sz w:val="18"/>
                <w:szCs w:val="18"/>
              </w:rPr>
              <w:t>D</w:t>
            </w:r>
            <w:r>
              <w:rPr>
                <w:rFonts w:hint="eastAsia" w:ascii="Times New Roman" w:hAnsi="Times New Roman" w:cs="Dialog"/>
                <w:sz w:val="18"/>
                <w:szCs w:val="18"/>
              </w:rPr>
              <w:t>纳税申报</w:t>
            </w:r>
          </w:p>
        </w:tc>
        <w:tc>
          <w:tcPr>
            <w:tcW w:w="3495" w:type="dxa"/>
            <w:shd w:val="clear" w:color="auto" w:fill="auto"/>
            <w:vAlign w:val="center"/>
          </w:tcPr>
          <w:p w14:paraId="1634940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D1纳税数据采集与整理</w:t>
            </w:r>
          </w:p>
        </w:tc>
        <w:tc>
          <w:tcPr>
            <w:tcW w:w="4043" w:type="dxa"/>
            <w:shd w:val="clear" w:color="auto" w:fill="auto"/>
            <w:vAlign w:val="center"/>
          </w:tcPr>
          <w:p w14:paraId="048AA00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D1-1收集企业各项税务相关的财务业务数据能力</w:t>
            </w:r>
          </w:p>
          <w:p w14:paraId="176CC0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D1-2根据税收法规，准确判断企业应承担的具体纳税义务，包括税种、税率、纳税期限能力</w:t>
            </w:r>
          </w:p>
        </w:tc>
      </w:tr>
      <w:tr w14:paraId="7BD8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E63F22A">
            <w:pPr>
              <w:widowControl/>
              <w:jc w:val="center"/>
              <w:rPr>
                <w:rFonts w:ascii="宋体" w:hAnsi="宋体" w:cs="宋体"/>
                <w:color w:val="000000"/>
                <w:kern w:val="0"/>
                <w:sz w:val="18"/>
                <w:szCs w:val="18"/>
              </w:rPr>
            </w:pPr>
          </w:p>
        </w:tc>
        <w:tc>
          <w:tcPr>
            <w:tcW w:w="3495" w:type="dxa"/>
            <w:shd w:val="clear" w:color="auto" w:fill="auto"/>
            <w:vAlign w:val="center"/>
          </w:tcPr>
          <w:p w14:paraId="7418DE0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D2计算应纳税额与填写纳税申报表</w:t>
            </w:r>
          </w:p>
        </w:tc>
        <w:tc>
          <w:tcPr>
            <w:tcW w:w="4043" w:type="dxa"/>
            <w:shd w:val="clear" w:color="auto" w:fill="auto"/>
            <w:vAlign w:val="center"/>
          </w:tcPr>
          <w:p w14:paraId="08F93AC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D2-1依据相关数据和规定，精确计算各种税款的应纳税额能力</w:t>
            </w:r>
          </w:p>
          <w:p w14:paraId="25F3020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D2-2按照规定的格式和要求，认真填写各类纳税申报表，确保数据准确、完整能力</w:t>
            </w:r>
          </w:p>
        </w:tc>
      </w:tr>
      <w:tr w14:paraId="1D55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49FC755">
            <w:pPr>
              <w:widowControl/>
              <w:jc w:val="center"/>
              <w:rPr>
                <w:rFonts w:ascii="宋体" w:hAnsi="宋体" w:cs="宋体"/>
                <w:color w:val="000000"/>
                <w:kern w:val="0"/>
                <w:sz w:val="18"/>
                <w:szCs w:val="18"/>
              </w:rPr>
            </w:pPr>
          </w:p>
        </w:tc>
        <w:tc>
          <w:tcPr>
            <w:tcW w:w="3495" w:type="dxa"/>
            <w:shd w:val="clear" w:color="auto" w:fill="auto"/>
            <w:vAlign w:val="center"/>
          </w:tcPr>
          <w:p w14:paraId="3DE3F3D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D3审核申报数据与按时申报</w:t>
            </w:r>
          </w:p>
        </w:tc>
        <w:tc>
          <w:tcPr>
            <w:tcW w:w="4043" w:type="dxa"/>
            <w:shd w:val="clear" w:color="auto" w:fill="auto"/>
            <w:vAlign w:val="center"/>
          </w:tcPr>
          <w:p w14:paraId="425AC28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D3-1申报表和计算结果进行仔细审核与查错能力</w:t>
            </w:r>
          </w:p>
          <w:p w14:paraId="0C0C2D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D3-2规定的时间内，通过线上或线下渠道完成纳税申报工作能力</w:t>
            </w:r>
          </w:p>
        </w:tc>
      </w:tr>
      <w:tr w14:paraId="6CF9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EED1396">
            <w:pPr>
              <w:widowControl/>
              <w:jc w:val="center"/>
              <w:rPr>
                <w:rFonts w:ascii="宋体" w:hAnsi="宋体" w:cs="宋体"/>
                <w:color w:val="000000"/>
                <w:kern w:val="0"/>
                <w:sz w:val="18"/>
                <w:szCs w:val="18"/>
              </w:rPr>
            </w:pPr>
          </w:p>
        </w:tc>
        <w:tc>
          <w:tcPr>
            <w:tcW w:w="3495" w:type="dxa"/>
            <w:shd w:val="clear" w:color="auto" w:fill="auto"/>
            <w:vAlign w:val="center"/>
          </w:tcPr>
          <w:p w14:paraId="2DAE85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D4协助税务检查</w:t>
            </w:r>
          </w:p>
        </w:tc>
        <w:tc>
          <w:tcPr>
            <w:tcW w:w="4043" w:type="dxa"/>
            <w:shd w:val="clear" w:color="auto" w:fill="auto"/>
            <w:vAlign w:val="center"/>
          </w:tcPr>
          <w:p w14:paraId="5DF89E0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D4-1配合税务机关的检查工作，提供准确的纳税申报资料和解释能力</w:t>
            </w:r>
          </w:p>
          <w:p w14:paraId="7D9A170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D4-2将纳税申报过程中的相关资料、凭证等进行整理归档能力</w:t>
            </w:r>
          </w:p>
        </w:tc>
      </w:tr>
      <w:tr w14:paraId="735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7E1140B1">
            <w:pPr>
              <w:widowControl/>
              <w:jc w:val="center"/>
              <w:rPr>
                <w:rFonts w:ascii="宋体" w:hAnsi="宋体" w:cs="宋体"/>
                <w:color w:val="000000"/>
                <w:kern w:val="0"/>
                <w:sz w:val="18"/>
                <w:szCs w:val="18"/>
              </w:rPr>
            </w:pPr>
            <w:r>
              <w:rPr>
                <w:rFonts w:hint="eastAsia" w:ascii="Times New Roman" w:hAnsi="Times New Roman"/>
                <w:color w:val="000000"/>
                <w:sz w:val="18"/>
                <w:szCs w:val="18"/>
              </w:rPr>
              <w:t>E财务管理</w:t>
            </w:r>
          </w:p>
        </w:tc>
        <w:tc>
          <w:tcPr>
            <w:tcW w:w="3495" w:type="dxa"/>
            <w:shd w:val="clear" w:color="auto" w:fill="auto"/>
            <w:vAlign w:val="center"/>
          </w:tcPr>
          <w:p w14:paraId="5C3527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E1 财务规划与预算管理</w:t>
            </w:r>
          </w:p>
        </w:tc>
        <w:tc>
          <w:tcPr>
            <w:tcW w:w="4043" w:type="dxa"/>
            <w:shd w:val="clear" w:color="auto" w:fill="auto"/>
            <w:vAlign w:val="center"/>
          </w:tcPr>
          <w:p w14:paraId="15BA86F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E1-1制定企业的长期和短期财务战略规划能力</w:t>
            </w:r>
          </w:p>
          <w:p w14:paraId="3EFAC2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E1-2组织和实施全面预算管理能力</w:t>
            </w:r>
          </w:p>
        </w:tc>
      </w:tr>
      <w:tr w14:paraId="08BC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134523D8">
            <w:pPr>
              <w:widowControl/>
              <w:jc w:val="center"/>
              <w:rPr>
                <w:rFonts w:ascii="宋体" w:hAnsi="宋体" w:cs="宋体"/>
                <w:color w:val="000000"/>
                <w:kern w:val="0"/>
                <w:sz w:val="18"/>
                <w:szCs w:val="18"/>
              </w:rPr>
            </w:pPr>
          </w:p>
        </w:tc>
        <w:tc>
          <w:tcPr>
            <w:tcW w:w="3495" w:type="dxa"/>
            <w:shd w:val="clear" w:color="auto" w:fill="auto"/>
            <w:vAlign w:val="center"/>
          </w:tcPr>
          <w:p w14:paraId="4DC9150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`E2资金筹集、使用和调配</w:t>
            </w:r>
          </w:p>
        </w:tc>
        <w:tc>
          <w:tcPr>
            <w:tcW w:w="4043" w:type="dxa"/>
            <w:shd w:val="clear" w:color="auto" w:fill="auto"/>
            <w:vAlign w:val="center"/>
          </w:tcPr>
          <w:p w14:paraId="6316F87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E2-1合理选择融资渠道，筹集所需资金能力</w:t>
            </w:r>
          </w:p>
          <w:p w14:paraId="3469B22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E2-2确保资金在企业内的合理分配和高效运用能力</w:t>
            </w:r>
          </w:p>
        </w:tc>
      </w:tr>
      <w:tr w14:paraId="1A75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440AA8D">
            <w:pPr>
              <w:widowControl/>
              <w:jc w:val="center"/>
              <w:rPr>
                <w:rFonts w:ascii="宋体" w:hAnsi="宋体" w:cs="宋体"/>
                <w:color w:val="000000"/>
                <w:kern w:val="0"/>
                <w:sz w:val="18"/>
                <w:szCs w:val="18"/>
              </w:rPr>
            </w:pPr>
          </w:p>
        </w:tc>
        <w:tc>
          <w:tcPr>
            <w:tcW w:w="3495" w:type="dxa"/>
            <w:shd w:val="clear" w:color="auto" w:fill="auto"/>
            <w:vAlign w:val="center"/>
          </w:tcPr>
          <w:p w14:paraId="43F2F0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E3资产管理、投资管理与参与重大决策</w:t>
            </w:r>
          </w:p>
        </w:tc>
        <w:tc>
          <w:tcPr>
            <w:tcW w:w="4043" w:type="dxa"/>
            <w:shd w:val="clear" w:color="auto" w:fill="auto"/>
            <w:vAlign w:val="center"/>
          </w:tcPr>
          <w:p w14:paraId="3AB938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E3-1对企业固定资产、流动资产等进行有效管理和监控能力</w:t>
            </w:r>
          </w:p>
          <w:p w14:paraId="7F1E1A1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E3-2评估选择项目投资、证券投资能力</w:t>
            </w:r>
          </w:p>
          <w:p w14:paraId="7C604BE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E3-3进行投资决策和后续跟踪管理能力</w:t>
            </w:r>
          </w:p>
          <w:p w14:paraId="60C608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E3-4为企业重大经营决策提供财务方面的专业意见能力</w:t>
            </w:r>
          </w:p>
        </w:tc>
      </w:tr>
      <w:tr w14:paraId="78E9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69CD8199">
            <w:pPr>
              <w:widowControl/>
              <w:jc w:val="center"/>
              <w:rPr>
                <w:rFonts w:ascii="宋体" w:hAnsi="宋体" w:cs="宋体"/>
                <w:color w:val="000000"/>
                <w:kern w:val="0"/>
                <w:sz w:val="18"/>
                <w:szCs w:val="18"/>
              </w:rPr>
            </w:pPr>
          </w:p>
        </w:tc>
        <w:tc>
          <w:tcPr>
            <w:tcW w:w="3495" w:type="dxa"/>
            <w:shd w:val="clear" w:color="auto" w:fill="auto"/>
            <w:vAlign w:val="center"/>
          </w:tcPr>
          <w:p w14:paraId="2CA575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E4利润分配管理与风险管理</w:t>
            </w:r>
          </w:p>
        </w:tc>
        <w:tc>
          <w:tcPr>
            <w:tcW w:w="4043" w:type="dxa"/>
            <w:shd w:val="clear" w:color="auto" w:fill="auto"/>
            <w:vAlign w:val="center"/>
          </w:tcPr>
          <w:p w14:paraId="390375C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E4-1兼顾企业发展和股东利益,制定合理的利润分配方案能力</w:t>
            </w:r>
          </w:p>
          <w:p w14:paraId="46880B1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E4-2识别和评估财务风险，制定应对措施能力</w:t>
            </w:r>
          </w:p>
        </w:tc>
      </w:tr>
      <w:tr w14:paraId="307B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333D3837">
            <w:pPr>
              <w:widowControl/>
              <w:jc w:val="center"/>
              <w:rPr>
                <w:rFonts w:ascii="宋体" w:hAnsi="宋体" w:cs="宋体"/>
                <w:color w:val="000000"/>
                <w:kern w:val="0"/>
                <w:sz w:val="18"/>
                <w:szCs w:val="18"/>
              </w:rPr>
            </w:pPr>
            <w:r>
              <w:rPr>
                <w:rFonts w:hint="eastAsia" w:ascii="Times New Roman" w:hAnsi="Times New Roman"/>
                <w:color w:val="000000"/>
                <w:sz w:val="18"/>
                <w:szCs w:val="18"/>
              </w:rPr>
              <w:t>F大数据财务分析</w:t>
            </w:r>
          </w:p>
        </w:tc>
        <w:tc>
          <w:tcPr>
            <w:tcW w:w="3495" w:type="dxa"/>
            <w:shd w:val="clear" w:color="auto" w:fill="auto"/>
            <w:vAlign w:val="center"/>
          </w:tcPr>
          <w:p w14:paraId="2AC18B8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F1数据采集与存储</w:t>
            </w:r>
          </w:p>
        </w:tc>
        <w:tc>
          <w:tcPr>
            <w:tcW w:w="4043" w:type="dxa"/>
            <w:shd w:val="clear" w:color="auto" w:fill="auto"/>
            <w:vAlign w:val="center"/>
          </w:tcPr>
          <w:p w14:paraId="5AB4B75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F1-1从多个数据源准确完整收集财务数据的能力</w:t>
            </w:r>
          </w:p>
          <w:p w14:paraId="11C23BC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F1-2建立合适的数据存储架构能力</w:t>
            </w:r>
          </w:p>
        </w:tc>
      </w:tr>
      <w:tr w14:paraId="46DC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28A28082">
            <w:pPr>
              <w:widowControl/>
              <w:jc w:val="center"/>
              <w:rPr>
                <w:rFonts w:ascii="宋体" w:hAnsi="宋体" w:cs="宋体"/>
                <w:color w:val="000000"/>
                <w:kern w:val="0"/>
                <w:sz w:val="18"/>
                <w:szCs w:val="18"/>
              </w:rPr>
            </w:pPr>
          </w:p>
        </w:tc>
        <w:tc>
          <w:tcPr>
            <w:tcW w:w="3495" w:type="dxa"/>
            <w:shd w:val="clear" w:color="auto" w:fill="auto"/>
            <w:vAlign w:val="center"/>
          </w:tcPr>
          <w:p w14:paraId="789F6C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F2构建财务模型与数据分析挖掘</w:t>
            </w:r>
          </w:p>
        </w:tc>
        <w:tc>
          <w:tcPr>
            <w:tcW w:w="4043" w:type="dxa"/>
            <w:shd w:val="clear" w:color="auto" w:fill="auto"/>
            <w:vAlign w:val="center"/>
          </w:tcPr>
          <w:p w14:paraId="35F179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F2-1构建财务预测模型、风险评估模型等能力</w:t>
            </w:r>
          </w:p>
          <w:p w14:paraId="238BECE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F2-2运用各种数据分析工具和技术对海量财务数据进行深入分析能力</w:t>
            </w:r>
          </w:p>
        </w:tc>
      </w:tr>
      <w:tr w14:paraId="65CA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515787E">
            <w:pPr>
              <w:widowControl/>
              <w:jc w:val="center"/>
              <w:rPr>
                <w:rFonts w:ascii="宋体" w:hAnsi="宋体" w:cs="宋体"/>
                <w:color w:val="000000"/>
                <w:kern w:val="0"/>
                <w:sz w:val="18"/>
                <w:szCs w:val="18"/>
              </w:rPr>
            </w:pPr>
          </w:p>
        </w:tc>
        <w:tc>
          <w:tcPr>
            <w:tcW w:w="3495" w:type="dxa"/>
            <w:shd w:val="clear" w:color="auto" w:fill="auto"/>
            <w:vAlign w:val="center"/>
          </w:tcPr>
          <w:p w14:paraId="112908E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F3综合财务报表分析与可视化展示</w:t>
            </w:r>
          </w:p>
        </w:tc>
        <w:tc>
          <w:tcPr>
            <w:tcW w:w="4043" w:type="dxa"/>
            <w:shd w:val="clear" w:color="auto" w:fill="auto"/>
            <w:vAlign w:val="center"/>
          </w:tcPr>
          <w:p w14:paraId="6DE12BD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F3-1进行偿债、盈利、营运、发展能力等综合分析能力</w:t>
            </w:r>
          </w:p>
          <w:p w14:paraId="212A4A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F3-2 进行市场与行业分析能力</w:t>
            </w:r>
          </w:p>
          <w:p w14:paraId="7090225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F3-3将分析结果以直观、易懂的可视化形式呈现能力</w:t>
            </w:r>
          </w:p>
        </w:tc>
      </w:tr>
      <w:tr w14:paraId="258D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49DE984">
            <w:pPr>
              <w:widowControl/>
              <w:jc w:val="center"/>
              <w:rPr>
                <w:rFonts w:ascii="宋体" w:hAnsi="宋体" w:cs="宋体"/>
                <w:color w:val="000000"/>
                <w:kern w:val="0"/>
                <w:sz w:val="18"/>
                <w:szCs w:val="18"/>
              </w:rPr>
            </w:pPr>
          </w:p>
        </w:tc>
        <w:tc>
          <w:tcPr>
            <w:tcW w:w="3495" w:type="dxa"/>
            <w:shd w:val="clear" w:color="auto" w:fill="auto"/>
            <w:vAlign w:val="center"/>
          </w:tcPr>
          <w:p w14:paraId="2858A5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F4绩效评估与优化</w:t>
            </w:r>
          </w:p>
        </w:tc>
        <w:tc>
          <w:tcPr>
            <w:tcW w:w="4043" w:type="dxa"/>
            <w:shd w:val="clear" w:color="auto" w:fill="auto"/>
            <w:vAlign w:val="center"/>
          </w:tcPr>
          <w:p w14:paraId="5EB3FB3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color w:val="000000"/>
                <w:sz w:val="18"/>
                <w:szCs w:val="18"/>
              </w:rPr>
            </w:pPr>
            <w:r>
              <w:rPr>
                <w:rFonts w:hint="eastAsia" w:ascii="Times New Roman" w:hAnsi="Times New Roman"/>
                <w:color w:val="000000"/>
                <w:sz w:val="18"/>
                <w:szCs w:val="18"/>
              </w:rPr>
              <w:t>F4-1通过大数据分析对企业财务绩效进行评估和衡量能力</w:t>
            </w:r>
          </w:p>
          <w:p w14:paraId="530673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F4-2不断优化分析方法和流程，以提高大数据财务分析的准确性和时效性能力</w:t>
            </w:r>
          </w:p>
        </w:tc>
      </w:tr>
    </w:tbl>
    <w:p w14:paraId="1985B9FB">
      <w:pPr>
        <w:widowControl/>
        <w:jc w:val="both"/>
        <w:rPr>
          <w:rFonts w:ascii="宋体" w:hAnsi="宋体" w:cs="宋体"/>
          <w:color w:val="000000"/>
          <w:kern w:val="0"/>
          <w:sz w:val="24"/>
          <w:szCs w:val="24"/>
        </w:rPr>
      </w:pPr>
    </w:p>
    <w:p w14:paraId="0AE2F345">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p w14:paraId="3A1E2849">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描述专业核心课程对应的主要任务编号、职业能力编号。</w:t>
      </w:r>
    </w:p>
    <w:tbl>
      <w:tblPr>
        <w:tblStyle w:val="1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0C08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14:paraId="657C05D1">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72A17821">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5A65F5FF">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5FB9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21D57DE8">
            <w:pPr>
              <w:jc w:val="center"/>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中级财务会计</w:t>
            </w:r>
          </w:p>
        </w:tc>
        <w:tc>
          <w:tcPr>
            <w:tcW w:w="3095" w:type="dxa"/>
            <w:shd w:val="clear" w:color="auto" w:fill="auto"/>
            <w:vAlign w:val="center"/>
          </w:tcPr>
          <w:p w14:paraId="3D3F9154">
            <w:pPr>
              <w:widowControl/>
              <w:jc w:val="center"/>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A1-A3、B1-B4</w:t>
            </w:r>
          </w:p>
        </w:tc>
        <w:tc>
          <w:tcPr>
            <w:tcW w:w="2937" w:type="dxa"/>
            <w:shd w:val="clear" w:color="auto" w:fill="auto"/>
            <w:vAlign w:val="center"/>
          </w:tcPr>
          <w:p w14:paraId="6FC12F3F">
            <w:pPr>
              <w:widowControl/>
              <w:jc w:val="left"/>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A1-1、A1-2、A1-3、A2-1、A2-2、A3-1、A3-2、B1-1、B1-2、B2-1、B2-2、B3-1、B3-2、B3-3、B4-1、B4-2</w:t>
            </w:r>
          </w:p>
        </w:tc>
      </w:tr>
      <w:tr w14:paraId="7D34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57CBCDB2">
            <w:pPr>
              <w:jc w:val="center"/>
              <w:rPr>
                <w:rFonts w:hint="eastAsia" w:ascii="Times New Roman" w:hAnsi="Times New Roman" w:eastAsia="宋体" w:cs="Times New Roman"/>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智能化</w:t>
            </w:r>
            <w:r>
              <w:rPr>
                <w:rFonts w:hint="eastAsia" w:ascii="Times New Roman" w:hAnsi="Times New Roman"/>
                <w:color w:val="000000"/>
                <w:sz w:val="18"/>
                <w:szCs w:val="18"/>
              </w:rPr>
              <w:t>成本核算与管理</w:t>
            </w:r>
          </w:p>
        </w:tc>
        <w:tc>
          <w:tcPr>
            <w:tcW w:w="3095" w:type="dxa"/>
            <w:shd w:val="clear" w:color="auto" w:fill="auto"/>
            <w:vAlign w:val="center"/>
          </w:tcPr>
          <w:p w14:paraId="1402C6DA">
            <w:pPr>
              <w:widowControl/>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C1、C2、C3、C4</w:t>
            </w:r>
          </w:p>
        </w:tc>
        <w:tc>
          <w:tcPr>
            <w:tcW w:w="2937" w:type="dxa"/>
            <w:shd w:val="clear" w:color="auto" w:fill="auto"/>
            <w:vAlign w:val="center"/>
          </w:tcPr>
          <w:p w14:paraId="39A10233">
            <w:pPr>
              <w:widowControl/>
              <w:jc w:val="left"/>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C1-1、C1-2、C1-3、C2-1、C2-2、C3-1、C3-2、C4-1、C4-2</w:t>
            </w:r>
          </w:p>
        </w:tc>
      </w:tr>
      <w:tr w14:paraId="6302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4CD74ACE">
            <w:pPr>
              <w:widowControl/>
              <w:jc w:val="center"/>
              <w:rPr>
                <w:rFonts w:ascii="宋体" w:hAnsi="宋体" w:cs="宋体"/>
                <w:color w:val="000000"/>
                <w:kern w:val="0"/>
                <w:sz w:val="18"/>
                <w:szCs w:val="18"/>
              </w:rPr>
            </w:pPr>
            <w:r>
              <w:rPr>
                <w:rFonts w:hint="eastAsia" w:ascii="宋体" w:hAnsi="宋体" w:cs="宋体"/>
                <w:color w:val="000000"/>
                <w:kern w:val="0"/>
                <w:sz w:val="18"/>
                <w:szCs w:val="18"/>
                <w:lang w:val="en-US" w:eastAsia="zh-CN" w:bidi="ar"/>
              </w:rPr>
              <w:t>纳税申报技能训练</w:t>
            </w:r>
          </w:p>
        </w:tc>
        <w:tc>
          <w:tcPr>
            <w:tcW w:w="3095" w:type="dxa"/>
            <w:shd w:val="clear" w:color="auto" w:fill="auto"/>
            <w:vAlign w:val="center"/>
          </w:tcPr>
          <w:p w14:paraId="1BF2F704">
            <w:pPr>
              <w:widowControl/>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D1、D2、D3、D4</w:t>
            </w:r>
          </w:p>
        </w:tc>
        <w:tc>
          <w:tcPr>
            <w:tcW w:w="2937" w:type="dxa"/>
            <w:shd w:val="clear" w:color="auto" w:fill="auto"/>
            <w:vAlign w:val="center"/>
          </w:tcPr>
          <w:p w14:paraId="5037F4E4">
            <w:pPr>
              <w:widowControl/>
              <w:jc w:val="left"/>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D1-1、D1-2、D2-1、D2-2、D3-1、D3-2、D4-1、D4-2</w:t>
            </w:r>
          </w:p>
        </w:tc>
      </w:tr>
      <w:tr w14:paraId="6740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4A2E7464">
            <w:pPr>
              <w:widowControl/>
              <w:jc w:val="center"/>
              <w:rPr>
                <w:rFonts w:ascii="宋体" w:hAnsi="宋体" w:cs="宋体"/>
                <w:color w:val="000000"/>
                <w:kern w:val="0"/>
                <w:sz w:val="18"/>
                <w:szCs w:val="18"/>
              </w:rPr>
            </w:pPr>
            <w:r>
              <w:rPr>
                <w:rFonts w:hint="eastAsia" w:ascii="宋体" w:hAnsi="宋体" w:eastAsia="宋体" w:cs="宋体"/>
                <w:color w:val="000000"/>
                <w:kern w:val="0"/>
                <w:sz w:val="18"/>
                <w:szCs w:val="18"/>
                <w:highlight w:val="none"/>
                <w:lang w:val="en-US" w:eastAsia="zh-CN" w:bidi="ar"/>
              </w:rPr>
              <w:t>会计信息系统应用</w:t>
            </w:r>
          </w:p>
        </w:tc>
        <w:tc>
          <w:tcPr>
            <w:tcW w:w="3095" w:type="dxa"/>
            <w:shd w:val="clear" w:color="auto" w:fill="auto"/>
            <w:vAlign w:val="center"/>
          </w:tcPr>
          <w:p w14:paraId="4DCF7416">
            <w:pPr>
              <w:widowControl/>
              <w:jc w:val="center"/>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B1、B2、B3</w:t>
            </w:r>
          </w:p>
        </w:tc>
        <w:tc>
          <w:tcPr>
            <w:tcW w:w="2937" w:type="dxa"/>
            <w:shd w:val="clear" w:color="auto" w:fill="auto"/>
            <w:vAlign w:val="center"/>
          </w:tcPr>
          <w:p w14:paraId="71372F2C">
            <w:pPr>
              <w:widowControl/>
              <w:jc w:val="left"/>
              <w:rPr>
                <w:rFonts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rPr>
              <w:t>B1-1、B1-2、B2-1、B2-2、B3-1、B3-2、B3-3</w:t>
            </w:r>
          </w:p>
        </w:tc>
      </w:tr>
      <w:tr w14:paraId="2DE8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1D48CCF">
            <w:pPr>
              <w:widowControl/>
              <w:jc w:val="center"/>
              <w:rPr>
                <w:rFonts w:ascii="宋体" w:hAnsi="宋体" w:cs="宋体"/>
                <w:color w:val="000000"/>
                <w:kern w:val="0"/>
                <w:sz w:val="18"/>
                <w:szCs w:val="18"/>
              </w:rPr>
            </w:pPr>
            <w:r>
              <w:rPr>
                <w:rFonts w:hint="eastAsia" w:ascii="宋体" w:hAnsi="宋体" w:eastAsia="宋体" w:cs="宋体"/>
                <w:color w:val="000000"/>
                <w:kern w:val="0"/>
                <w:sz w:val="18"/>
                <w:szCs w:val="18"/>
                <w:highlight w:val="none"/>
                <w:lang w:val="en-US" w:eastAsia="zh-CN" w:bidi="ar"/>
              </w:rPr>
              <w:t>企业内部控制</w:t>
            </w:r>
          </w:p>
        </w:tc>
        <w:tc>
          <w:tcPr>
            <w:tcW w:w="3095" w:type="dxa"/>
            <w:vAlign w:val="center"/>
          </w:tcPr>
          <w:p w14:paraId="423E9048">
            <w:pPr>
              <w:widowControl/>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A1、A3、B4、C2、E1</w:t>
            </w:r>
          </w:p>
        </w:tc>
        <w:tc>
          <w:tcPr>
            <w:tcW w:w="2937" w:type="dxa"/>
            <w:vAlign w:val="center"/>
          </w:tcPr>
          <w:p w14:paraId="7956D545">
            <w:pPr>
              <w:widowControl/>
              <w:jc w:val="both"/>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A1-3、A3-2、B4-2、C2-2、E1-1</w:t>
            </w:r>
          </w:p>
        </w:tc>
      </w:tr>
      <w:tr w14:paraId="3641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0A07B8D">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管理会计实务</w:t>
            </w:r>
          </w:p>
        </w:tc>
        <w:tc>
          <w:tcPr>
            <w:tcW w:w="3095" w:type="dxa"/>
            <w:shd w:val="clear" w:color="auto" w:fill="auto"/>
            <w:vAlign w:val="center"/>
          </w:tcPr>
          <w:p w14:paraId="686A8AD5">
            <w:pPr>
              <w:widowControl/>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E1、E2、E3、E4</w:t>
            </w:r>
          </w:p>
        </w:tc>
        <w:tc>
          <w:tcPr>
            <w:tcW w:w="2937" w:type="dxa"/>
            <w:shd w:val="clear" w:color="auto" w:fill="auto"/>
            <w:vAlign w:val="center"/>
          </w:tcPr>
          <w:p w14:paraId="599B4CB5">
            <w:pPr>
              <w:widowControl/>
              <w:jc w:val="left"/>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E1-1、E1-2、E2-1、E2-2、E3-1、E3-2、E3-3、E3-4、E4-1、E4-2</w:t>
            </w:r>
          </w:p>
        </w:tc>
      </w:tr>
      <w:tr w14:paraId="3022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D32B842">
            <w:pPr>
              <w:widowControl/>
              <w:jc w:val="center"/>
              <w:rPr>
                <w:rFonts w:ascii="宋体" w:hAnsi="宋体" w:cs="宋体"/>
                <w:color w:val="000000"/>
                <w:kern w:val="0"/>
                <w:sz w:val="18"/>
                <w:szCs w:val="18"/>
              </w:rPr>
            </w:pPr>
            <w:r>
              <w:rPr>
                <w:rFonts w:hint="eastAsia" w:ascii="宋体" w:hAnsi="宋体" w:eastAsia="宋体" w:cs="宋体"/>
                <w:color w:val="000000"/>
                <w:kern w:val="0"/>
                <w:sz w:val="18"/>
                <w:szCs w:val="18"/>
                <w:lang w:val="en-US" w:eastAsia="zh-CN" w:bidi="ar"/>
              </w:rPr>
              <w:t>Python在财务中的应用</w:t>
            </w:r>
          </w:p>
        </w:tc>
        <w:tc>
          <w:tcPr>
            <w:tcW w:w="3095" w:type="dxa"/>
            <w:shd w:val="clear" w:color="auto" w:fill="auto"/>
            <w:vAlign w:val="center"/>
          </w:tcPr>
          <w:p w14:paraId="1FFA4BA4">
            <w:pPr>
              <w:widowControl/>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F1、F2、F3、F4</w:t>
            </w:r>
          </w:p>
        </w:tc>
        <w:tc>
          <w:tcPr>
            <w:tcW w:w="2937" w:type="dxa"/>
            <w:shd w:val="clear" w:color="auto" w:fill="auto"/>
            <w:vAlign w:val="center"/>
          </w:tcPr>
          <w:p w14:paraId="68D00B30">
            <w:pPr>
              <w:widowControl/>
              <w:jc w:val="left"/>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F1-1、F1-2、F2-1、F2-2、F3-1、F3-2、F3-3、F4-1、F4-2</w:t>
            </w:r>
          </w:p>
        </w:tc>
      </w:tr>
      <w:tr w14:paraId="3C88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shd w:val="clear" w:color="auto" w:fill="auto"/>
            <w:vAlign w:val="center"/>
          </w:tcPr>
          <w:p w14:paraId="1478D474">
            <w:pPr>
              <w:jc w:val="center"/>
              <w:rPr>
                <w:rFonts w:ascii="Times New Roman" w:hAnsi="Times New Roman" w:eastAsia="宋体" w:cs="Times New Roman"/>
                <w:color w:val="000000"/>
                <w:kern w:val="2"/>
                <w:sz w:val="18"/>
                <w:szCs w:val="18"/>
                <w:lang w:val="en-US" w:eastAsia="zh-CN" w:bidi="ar-SA"/>
              </w:rPr>
            </w:pPr>
            <w:r>
              <w:rPr>
                <w:rFonts w:hint="eastAsia" w:ascii="宋体" w:hAnsi="宋体" w:eastAsia="宋体" w:cs="宋体"/>
                <w:color w:val="000000"/>
                <w:kern w:val="0"/>
                <w:sz w:val="18"/>
                <w:szCs w:val="18"/>
                <w:lang w:val="en-US" w:eastAsia="zh-CN" w:bidi="ar"/>
              </w:rPr>
              <w:t>大数据财务分析</w:t>
            </w:r>
          </w:p>
        </w:tc>
        <w:tc>
          <w:tcPr>
            <w:tcW w:w="3095" w:type="dxa"/>
            <w:shd w:val="clear" w:color="auto" w:fill="auto"/>
            <w:vAlign w:val="center"/>
          </w:tcPr>
          <w:p w14:paraId="55CA094B">
            <w:pPr>
              <w:widowControl/>
              <w:jc w:val="center"/>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F1、F2、F3、F4</w:t>
            </w:r>
          </w:p>
        </w:tc>
        <w:tc>
          <w:tcPr>
            <w:tcW w:w="2937" w:type="dxa"/>
            <w:shd w:val="clear" w:color="auto" w:fill="auto"/>
            <w:vAlign w:val="center"/>
          </w:tcPr>
          <w:p w14:paraId="7748B5AA">
            <w:pPr>
              <w:widowControl/>
              <w:jc w:val="left"/>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F1-1、F1-2、F2-1、F2-2、F3-1、F3-2、F3-3、F4-1、F4-2</w:t>
            </w:r>
          </w:p>
        </w:tc>
      </w:tr>
    </w:tbl>
    <w:p w14:paraId="441C20DA">
      <w:pPr>
        <w:snapToGrid w:val="0"/>
        <w:jc w:val="both"/>
        <w:rPr>
          <w:rFonts w:ascii="宋体" w:hAnsi="宋体" w:cs="宋体"/>
          <w:color w:val="000000"/>
          <w:kern w:val="0"/>
          <w:sz w:val="24"/>
          <w:szCs w:val="24"/>
        </w:rPr>
      </w:pPr>
    </w:p>
    <w:p w14:paraId="6986BCEE">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14:paraId="5C653276">
      <w:pPr>
        <w:numPr>
          <w:ilvl w:val="0"/>
          <w:numId w:val="1"/>
        </w:numPr>
        <w:snapToGrid w:val="0"/>
        <w:spacing w:line="56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0" locked="0" layoutInCell="1" allowOverlap="1">
            <wp:simplePos x="0" y="0"/>
            <wp:positionH relativeFrom="column">
              <wp:posOffset>118745</wp:posOffset>
            </wp:positionH>
            <wp:positionV relativeFrom="paragraph">
              <wp:posOffset>473710</wp:posOffset>
            </wp:positionV>
            <wp:extent cx="5599430" cy="3431540"/>
            <wp:effectExtent l="0" t="0" r="8890" b="12700"/>
            <wp:wrapTopAndBottom/>
            <wp:docPr id="1" name="图片 1" descr="6C9CB00B1DB0A6BBF83F63CBF3539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9CB00B1DB0A6BBF83F63CBF353969F"/>
                    <pic:cNvPicPr>
                      <a:picLocks noChangeAspect="1"/>
                    </pic:cNvPicPr>
                  </pic:nvPicPr>
                  <pic:blipFill>
                    <a:blip r:embed="rId7"/>
                    <a:stretch>
                      <a:fillRect/>
                    </a:stretch>
                  </pic:blipFill>
                  <pic:spPr>
                    <a:xfrm>
                      <a:off x="0" y="0"/>
                      <a:ext cx="5599430" cy="3431540"/>
                    </a:xfrm>
                    <a:prstGeom prst="rect">
                      <a:avLst/>
                    </a:prstGeom>
                  </pic:spPr>
                </pic:pic>
              </a:graphicData>
            </a:graphic>
          </wp:anchor>
        </w:drawing>
      </w:r>
      <w:r>
        <w:rPr>
          <w:rFonts w:hint="eastAsia" w:ascii="宋体" w:hAnsi="宋体"/>
          <w:b/>
          <w:sz w:val="28"/>
          <w:szCs w:val="28"/>
          <w:highlight w:val="none"/>
        </w:rPr>
        <w:t>课程体系</w:t>
      </w:r>
    </w:p>
    <w:p w14:paraId="6959BAD6">
      <w:pPr>
        <w:numPr>
          <w:ilvl w:val="0"/>
          <w:numId w:val="2"/>
        </w:numPr>
        <w:snapToGrid w:val="0"/>
        <w:spacing w:line="560" w:lineRule="exact"/>
        <w:rPr>
          <w:rFonts w:hint="eastAsia" w:ascii="宋体" w:hAnsi="宋体"/>
          <w:b/>
          <w:sz w:val="28"/>
          <w:szCs w:val="28"/>
        </w:rPr>
      </w:pPr>
      <w:r>
        <w:rPr>
          <w:rFonts w:hint="eastAsia" w:ascii="宋体" w:hAnsi="宋体"/>
          <w:b/>
          <w:sz w:val="28"/>
          <w:szCs w:val="28"/>
        </w:rPr>
        <w:t>公共基础课程</w:t>
      </w:r>
    </w:p>
    <w:tbl>
      <w:tblPr>
        <w:tblStyle w:val="9"/>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16"/>
        <w:gridCol w:w="2057"/>
        <w:gridCol w:w="1712"/>
        <w:gridCol w:w="1794"/>
        <w:gridCol w:w="1933"/>
      </w:tblGrid>
      <w:tr w14:paraId="314E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482" w:type="dxa"/>
            <w:noWrap w:val="0"/>
            <w:vAlign w:val="center"/>
          </w:tcPr>
          <w:p w14:paraId="0604484D">
            <w:pPr>
              <w:keepNext w:val="0"/>
              <w:keepLines w:val="0"/>
              <w:pageBreakBefore w:val="0"/>
              <w:widowControl w:val="0"/>
              <w:kinsoku/>
              <w:wordWrap/>
              <w:overflowPunct/>
              <w:topLinePunct w:val="0"/>
              <w:autoSpaceDE/>
              <w:autoSpaceDN/>
              <w:bidi w:val="0"/>
              <w:adjustRightInd/>
              <w:snapToGrid/>
              <w:spacing w:line="274" w:lineRule="exact"/>
              <w:ind w:left="-105" w:leftChars="-50" w:right="-105" w:rightChars="-50"/>
              <w:jc w:val="center"/>
              <w:textAlignment w:val="auto"/>
              <w:rPr>
                <w:rFonts w:hint="eastAsia" w:ascii="Times New Roman" w:hAnsi="Times New Roman"/>
                <w:b/>
              </w:rPr>
            </w:pPr>
            <w:r>
              <w:rPr>
                <w:rFonts w:hint="eastAsia" w:ascii="Times New Roman" w:hAnsi="Times New Roman"/>
                <w:b/>
              </w:rPr>
              <w:t>序号</w:t>
            </w:r>
          </w:p>
        </w:tc>
        <w:tc>
          <w:tcPr>
            <w:tcW w:w="916" w:type="dxa"/>
            <w:noWrap w:val="0"/>
            <w:vAlign w:val="center"/>
          </w:tcPr>
          <w:p w14:paraId="71D4AE66">
            <w:pPr>
              <w:keepNext w:val="0"/>
              <w:keepLines w:val="0"/>
              <w:pageBreakBefore w:val="0"/>
              <w:widowControl w:val="0"/>
              <w:kinsoku/>
              <w:wordWrap/>
              <w:overflowPunct/>
              <w:topLinePunct w:val="0"/>
              <w:autoSpaceDE/>
              <w:autoSpaceDN/>
              <w:bidi w:val="0"/>
              <w:adjustRightInd/>
              <w:snapToGrid/>
              <w:spacing w:line="274" w:lineRule="exact"/>
              <w:ind w:left="-105" w:leftChars="-50" w:right="-105" w:rightChars="-50"/>
              <w:jc w:val="center"/>
              <w:textAlignment w:val="auto"/>
              <w:rPr>
                <w:rFonts w:hint="eastAsia" w:ascii="Times New Roman" w:hAnsi="Times New Roman"/>
                <w:b/>
              </w:rPr>
            </w:pPr>
            <w:r>
              <w:rPr>
                <w:rFonts w:hint="eastAsia" w:ascii="Times New Roman" w:hAnsi="Times New Roman"/>
                <w:b/>
              </w:rPr>
              <w:t>课程名称</w:t>
            </w:r>
          </w:p>
        </w:tc>
        <w:tc>
          <w:tcPr>
            <w:tcW w:w="2057" w:type="dxa"/>
            <w:noWrap w:val="0"/>
            <w:vAlign w:val="center"/>
          </w:tcPr>
          <w:p w14:paraId="65A4E506">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Times New Roman" w:hAnsi="Times New Roman"/>
                <w:b/>
              </w:rPr>
            </w:pPr>
            <w:r>
              <w:rPr>
                <w:rFonts w:hint="eastAsia" w:ascii="Times New Roman" w:hAnsi="Times New Roman"/>
                <w:b/>
              </w:rPr>
              <w:t>课程目标</w:t>
            </w:r>
          </w:p>
        </w:tc>
        <w:tc>
          <w:tcPr>
            <w:tcW w:w="1712" w:type="dxa"/>
            <w:noWrap w:val="0"/>
            <w:vAlign w:val="center"/>
          </w:tcPr>
          <w:p w14:paraId="5202DB07">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Times New Roman" w:hAnsi="Times New Roman"/>
                <w:b/>
              </w:rPr>
            </w:pPr>
            <w:r>
              <w:rPr>
                <w:rFonts w:hint="eastAsia" w:ascii="Times New Roman" w:hAnsi="Times New Roman"/>
                <w:b/>
              </w:rPr>
              <w:t>主要教学内容</w:t>
            </w:r>
          </w:p>
        </w:tc>
        <w:tc>
          <w:tcPr>
            <w:tcW w:w="1794" w:type="dxa"/>
            <w:noWrap w:val="0"/>
            <w:vAlign w:val="center"/>
          </w:tcPr>
          <w:p w14:paraId="07DFDACA">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Times New Roman" w:hAnsi="Times New Roman"/>
                <w:b/>
              </w:rPr>
            </w:pPr>
            <w:r>
              <w:rPr>
                <w:rFonts w:hint="eastAsia" w:ascii="Times New Roman" w:hAnsi="Times New Roman"/>
                <w:b/>
              </w:rPr>
              <w:t>主要教学</w:t>
            </w:r>
            <w:r>
              <w:rPr>
                <w:rFonts w:ascii="Times New Roman" w:hAnsi="Times New Roman"/>
                <w:b/>
              </w:rPr>
              <w:t>要求</w:t>
            </w:r>
          </w:p>
        </w:tc>
        <w:tc>
          <w:tcPr>
            <w:tcW w:w="1933" w:type="dxa"/>
            <w:noWrap w:val="0"/>
            <w:vAlign w:val="center"/>
          </w:tcPr>
          <w:p w14:paraId="6B926166">
            <w:pPr>
              <w:keepNext w:val="0"/>
              <w:keepLines w:val="0"/>
              <w:pageBreakBefore w:val="0"/>
              <w:widowControl w:val="0"/>
              <w:kinsoku/>
              <w:wordWrap/>
              <w:overflowPunct/>
              <w:topLinePunct w:val="0"/>
              <w:autoSpaceDE/>
              <w:autoSpaceDN/>
              <w:bidi w:val="0"/>
              <w:adjustRightInd/>
              <w:snapToGrid/>
              <w:spacing w:line="274" w:lineRule="exact"/>
              <w:jc w:val="center"/>
              <w:textAlignment w:val="auto"/>
              <w:rPr>
                <w:rFonts w:hint="eastAsia" w:ascii="Times New Roman" w:hAnsi="Times New Roman"/>
                <w:b/>
                <w:color w:val="000000"/>
              </w:rPr>
            </w:pPr>
            <w:r>
              <w:rPr>
                <w:rFonts w:hint="eastAsia" w:ascii="Times New Roman" w:hAnsi="Times New Roman"/>
                <w:b/>
                <w:color w:val="000000"/>
              </w:rPr>
              <w:t>课程思政育人</w:t>
            </w:r>
          </w:p>
        </w:tc>
      </w:tr>
      <w:tr w14:paraId="3EA0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34BA7654">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1</w:t>
            </w:r>
          </w:p>
        </w:tc>
        <w:tc>
          <w:tcPr>
            <w:tcW w:w="916" w:type="dxa"/>
            <w:noWrap w:val="0"/>
            <w:vAlign w:val="center"/>
          </w:tcPr>
          <w:p w14:paraId="1FF22D6F">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思想道德与法治</w:t>
            </w:r>
          </w:p>
        </w:tc>
        <w:tc>
          <w:tcPr>
            <w:tcW w:w="2057" w:type="dxa"/>
            <w:noWrap w:val="0"/>
            <w:vAlign w:val="center"/>
          </w:tcPr>
          <w:p w14:paraId="1CB1C493">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思想道德与法治》课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14:paraId="00AEBAC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1、素质目标：</w:t>
            </w:r>
          </w:p>
          <w:p w14:paraId="5700B7B3">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以社会主义核心价值观教育为主线，帮助学生形成符合时代特征的精神品质，塑造学生的政治人格。</w:t>
            </w:r>
          </w:p>
          <w:p w14:paraId="05EF8500">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2、知识目标：</w:t>
            </w:r>
          </w:p>
          <w:p w14:paraId="5E1308DE">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强化对学生的道德与法律意识教育，帮助学生提升精神状态、培育健康的心理素质，增强学生的人文知识底蕴。</w:t>
            </w:r>
          </w:p>
          <w:p w14:paraId="325606E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3、能力目标：</w:t>
            </w:r>
          </w:p>
          <w:p w14:paraId="1BCE6AD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突出职业素质和职业核心能力的培养，帮助学生养成良好的职业价值观和职业纪律，提升学生的就业竞争力、创新创业能力和服务社会的能力。</w:t>
            </w:r>
          </w:p>
        </w:tc>
        <w:tc>
          <w:tcPr>
            <w:tcW w:w="1712" w:type="dxa"/>
            <w:noWrap w:val="0"/>
            <w:vAlign w:val="center"/>
          </w:tcPr>
          <w:p w14:paraId="232A3380">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《思想道德与法治》课主要内容包括四大模块，七个章节：</w:t>
            </w:r>
          </w:p>
          <w:p w14:paraId="74423DF0">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认知教育模块：</w:t>
            </w:r>
          </w:p>
          <w:p w14:paraId="5054B73D">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（绪论、第一章 人生的青春之问）</w:t>
            </w:r>
          </w:p>
          <w:p w14:paraId="7B1B43FF">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思想教育模块：</w:t>
            </w:r>
          </w:p>
          <w:p w14:paraId="5FA114D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（第二章 坚定理想信念；第三章 弘扬中国精神）</w:t>
            </w:r>
          </w:p>
          <w:p w14:paraId="4282798E">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道德教育模块：</w:t>
            </w:r>
          </w:p>
          <w:p w14:paraId="3813DCA7">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（第四章 社会主义核心价值观；第五章 明大德守公德严私德）</w:t>
            </w:r>
          </w:p>
          <w:p w14:paraId="4B4D06F2">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法治教育模块：</w:t>
            </w:r>
          </w:p>
          <w:p w14:paraId="3D072C2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（第六章 尊法学法守法用法）</w:t>
            </w:r>
          </w:p>
        </w:tc>
        <w:tc>
          <w:tcPr>
            <w:tcW w:w="1794" w:type="dxa"/>
            <w:noWrap w:val="0"/>
            <w:vAlign w:val="center"/>
          </w:tcPr>
          <w:p w14:paraId="19C421A8">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sz w:val="18"/>
                <w:szCs w:val="18"/>
              </w:rPr>
            </w:pPr>
            <w:r>
              <w:rPr>
                <w:rFonts w:hint="eastAsia" w:ascii="Times New Roman" w:hAnsi="Times New Roman"/>
                <w:sz w:val="18"/>
                <w:szCs w:val="18"/>
              </w:rPr>
              <w:t>严格贯彻落实《教育部关于印发</w:t>
            </w:r>
            <w:r>
              <w:rPr>
                <w:rFonts w:ascii="Times New Roman" w:hAnsi="Times New Roman"/>
                <w:sz w:val="18"/>
                <w:szCs w:val="18"/>
              </w:rPr>
              <w:t>&lt;新时代高校思想政治理论课教学工作基本</w:t>
            </w:r>
            <w:r>
              <w:rPr>
                <w:rFonts w:hint="eastAsia" w:ascii="Times New Roman" w:hAnsi="Times New Roman"/>
                <w:sz w:val="18"/>
                <w:szCs w:val="18"/>
              </w:rPr>
              <w:t>要求</w:t>
            </w:r>
            <w:r>
              <w:rPr>
                <w:rFonts w:ascii="Times New Roman" w:hAnsi="Times New Roman"/>
                <w:sz w:val="18"/>
                <w:szCs w:val="18"/>
              </w:rPr>
              <w:t>&gt;的通知》（教社科〔2018〕2 号）等文件精神</w:t>
            </w:r>
            <w:r>
              <w:rPr>
                <w:rFonts w:hint="eastAsia" w:ascii="Times New Roman" w:hAnsi="Times New Roman"/>
                <w:sz w:val="18"/>
                <w:szCs w:val="18"/>
              </w:rPr>
              <w:t>，课程共安排48课时。在教学中不断深化课程教学改革，注重理论与实际的结合，提升课程教学质量。</w:t>
            </w:r>
          </w:p>
          <w:p w14:paraId="60578F4F">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sz w:val="18"/>
                <w:szCs w:val="18"/>
              </w:rPr>
            </w:pPr>
            <w:r>
              <w:rPr>
                <w:rFonts w:hint="eastAsia" w:ascii="Times New Roman" w:hAnsi="Times New Roman"/>
                <w:sz w:val="18"/>
                <w:szCs w:val="18"/>
              </w:rPr>
              <w:t>开展专题化教学，采用“引导、探究、展示、拓展”四步小组合作教学模式，注重信息化教学手段的应用，鼓励教师创新发展课程在线教学。</w:t>
            </w:r>
          </w:p>
          <w:p w14:paraId="35C6C99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在考核中</w:t>
            </w:r>
            <w:r>
              <w:rPr>
                <w:rFonts w:ascii="Times New Roman" w:hAnsi="Times New Roman"/>
                <w:sz w:val="18"/>
                <w:szCs w:val="18"/>
              </w:rPr>
              <w:t>坚持闭卷统一考试</w:t>
            </w:r>
            <w:r>
              <w:rPr>
                <w:rFonts w:hint="eastAsia" w:ascii="Times New Roman" w:hAnsi="Times New Roman"/>
                <w:sz w:val="18"/>
                <w:szCs w:val="18"/>
              </w:rPr>
              <w:t>与开放式个性化考核相结合的考核方式，注重对学生学习过程的考核。</w:t>
            </w:r>
          </w:p>
        </w:tc>
        <w:tc>
          <w:tcPr>
            <w:tcW w:w="1933" w:type="dxa"/>
            <w:noWrap w:val="0"/>
            <w:vAlign w:val="center"/>
          </w:tcPr>
          <w:p w14:paraId="6CEA837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p>
        </w:tc>
      </w:tr>
      <w:tr w14:paraId="508B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3C4009E1">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2</w:t>
            </w:r>
          </w:p>
        </w:tc>
        <w:tc>
          <w:tcPr>
            <w:tcW w:w="916" w:type="dxa"/>
            <w:noWrap w:val="0"/>
            <w:vAlign w:val="center"/>
          </w:tcPr>
          <w:p w14:paraId="5E753D6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ascii="Times New Roman" w:hAnsi="Times New Roman"/>
                <w:b w:val="0"/>
                <w:bCs/>
                <w:sz w:val="18"/>
                <w:szCs w:val="18"/>
              </w:rPr>
              <w:t>毛泽东思想和中国特色社会主义理论体系概论</w:t>
            </w:r>
          </w:p>
        </w:tc>
        <w:tc>
          <w:tcPr>
            <w:tcW w:w="2057" w:type="dxa"/>
            <w:noWrap w:val="0"/>
            <w:vAlign w:val="center"/>
          </w:tcPr>
          <w:p w14:paraId="587AE34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712" w:type="dxa"/>
            <w:noWrap w:val="0"/>
            <w:vAlign w:val="center"/>
          </w:tcPr>
          <w:p w14:paraId="17FD110E">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794" w:type="dxa"/>
            <w:noWrap w:val="0"/>
            <w:vAlign w:val="center"/>
          </w:tcPr>
          <w:p w14:paraId="60E3C8A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根据课程内容定于一年级第二学期开设，共64课时。其中理论课时50课时，实践课时14课时。在教学中注重理论与实际的结合。</w:t>
            </w:r>
          </w:p>
          <w:p w14:paraId="55DCE74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33BC8460">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2、注重学生主体地位的发挥，构建具有高职特色的思政课程教学体系。</w:t>
            </w:r>
          </w:p>
        </w:tc>
        <w:tc>
          <w:tcPr>
            <w:tcW w:w="1933" w:type="dxa"/>
            <w:noWrap w:val="0"/>
            <w:vAlign w:val="center"/>
          </w:tcPr>
          <w:p w14:paraId="6EF5455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p>
        </w:tc>
      </w:tr>
      <w:tr w14:paraId="210F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7296D45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3</w:t>
            </w:r>
          </w:p>
        </w:tc>
        <w:tc>
          <w:tcPr>
            <w:tcW w:w="916" w:type="dxa"/>
            <w:noWrap w:val="0"/>
            <w:vAlign w:val="center"/>
          </w:tcPr>
          <w:p w14:paraId="6653F1B0">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形势与政策</w:t>
            </w:r>
          </w:p>
        </w:tc>
        <w:tc>
          <w:tcPr>
            <w:tcW w:w="2057" w:type="dxa"/>
            <w:noWrap w:val="0"/>
            <w:vAlign w:val="center"/>
          </w:tcPr>
          <w:p w14:paraId="4ADB885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形势与政策是高校思想政治理论课的重要组成部分，是一门时效性、针对性和综合性都很强的思想政治核心课程。</w:t>
            </w:r>
          </w:p>
          <w:p w14:paraId="1E8E86A2">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1、能力目标：培养学生应对时政热点的理性思维，自觉抵制各种不良思潮和言论的影响，始终与党中央保持高度一致。</w:t>
            </w:r>
          </w:p>
          <w:p w14:paraId="7D31915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2、知识目标：了解时事热点问题的背景、原因和本质；掌握分析时事热点问题的方法。</w:t>
            </w:r>
          </w:p>
          <w:p w14:paraId="5F36991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3、素质目标：拓展学生的学习视野，丰富学生的精神世界，增强民族自信心和自豪感，提升为中华民族伟大复兴作贡献的责任感和使命感。</w:t>
            </w:r>
          </w:p>
        </w:tc>
        <w:tc>
          <w:tcPr>
            <w:tcW w:w="1712" w:type="dxa"/>
            <w:noWrap w:val="0"/>
            <w:vAlign w:val="center"/>
          </w:tcPr>
          <w:p w14:paraId="6384D795">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根据教育部制定的本课程年度教学要点及江苏省教育厅关于《形势与政策》课教学有关事项的通知，结合本校实际情况而定，一般包括：</w:t>
            </w:r>
          </w:p>
          <w:p w14:paraId="7B9A491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1、新时代国内外形势（省、市和我校发展形势）；</w:t>
            </w:r>
          </w:p>
          <w:p w14:paraId="331D60B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2、十八大以来党和国家事业取得的历史性成就和发生的历史性变革；</w:t>
            </w:r>
          </w:p>
          <w:p w14:paraId="2E525714">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3、国际热点问题分析；</w:t>
            </w:r>
          </w:p>
          <w:p w14:paraId="11B3B9F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4、解决国际问题的中国方案解读。</w:t>
            </w:r>
          </w:p>
        </w:tc>
        <w:tc>
          <w:tcPr>
            <w:tcW w:w="1794" w:type="dxa"/>
            <w:noWrap w:val="0"/>
            <w:vAlign w:val="center"/>
          </w:tcPr>
          <w:p w14:paraId="2C990199">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Cs/>
                <w:sz w:val="18"/>
                <w:szCs w:val="18"/>
              </w:rPr>
            </w:pPr>
            <w:r>
              <w:rPr>
                <w:rFonts w:hint="eastAsia" w:ascii="Times New Roman" w:hAnsi="Times New Roman"/>
                <w:bCs/>
                <w:sz w:val="18"/>
                <w:szCs w:val="18"/>
              </w:rPr>
              <w:t>严格按照2018年教育部教育部《关于加强新时代高校“形势与政策”课建设的若干意见》文件精神，保证学生在校学习期间开课不断线。</w:t>
            </w:r>
            <w:r>
              <w:rPr>
                <w:rFonts w:ascii="Times New Roman" w:hAnsi="Times New Roman"/>
                <w:bCs/>
                <w:sz w:val="18"/>
                <w:szCs w:val="18"/>
              </w:rPr>
              <w:t>每学期</w:t>
            </w:r>
            <w:r>
              <w:rPr>
                <w:rFonts w:hint="eastAsia" w:ascii="Times New Roman" w:hAnsi="Times New Roman"/>
                <w:bCs/>
                <w:sz w:val="18"/>
                <w:szCs w:val="18"/>
              </w:rPr>
              <w:t>开课</w:t>
            </w:r>
            <w:r>
              <w:rPr>
                <w:rFonts w:ascii="Times New Roman" w:hAnsi="Times New Roman"/>
                <w:bCs/>
                <w:sz w:val="18"/>
                <w:szCs w:val="18"/>
              </w:rPr>
              <w:t>不低于8学时。</w:t>
            </w:r>
          </w:p>
          <w:p w14:paraId="558EC7D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采用课堂教学与课外教学相结合的方式，以课堂教学、网络教学、专题讲座、社会实践等多种形式进行。在考核中注重过程考核和个性化考核。</w:t>
            </w:r>
          </w:p>
        </w:tc>
        <w:tc>
          <w:tcPr>
            <w:tcW w:w="1933" w:type="dxa"/>
            <w:noWrap w:val="0"/>
            <w:vAlign w:val="center"/>
          </w:tcPr>
          <w:p w14:paraId="257D276D">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p>
        </w:tc>
      </w:tr>
      <w:tr w14:paraId="615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2E30EAA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4</w:t>
            </w:r>
          </w:p>
        </w:tc>
        <w:tc>
          <w:tcPr>
            <w:tcW w:w="916" w:type="dxa"/>
            <w:noWrap w:val="0"/>
            <w:vAlign w:val="center"/>
          </w:tcPr>
          <w:p w14:paraId="1F91AC0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职业发展与就业指导Ⅰ</w:t>
            </w:r>
          </w:p>
        </w:tc>
        <w:tc>
          <w:tcPr>
            <w:tcW w:w="2057" w:type="dxa"/>
            <w:noWrap w:val="0"/>
            <w:vAlign w:val="center"/>
          </w:tcPr>
          <w:p w14:paraId="352100D6">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课程以提高学生择业技巧、提升综合职业素养为根本任务，以提高学生就业竞争力为最终目标。</w:t>
            </w:r>
          </w:p>
        </w:tc>
        <w:tc>
          <w:tcPr>
            <w:tcW w:w="1712" w:type="dxa"/>
            <w:noWrap w:val="0"/>
            <w:vAlign w:val="center"/>
          </w:tcPr>
          <w:p w14:paraId="7D1A357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自我探索，职业探索，生涯决策，职业规划书撰写</w:t>
            </w:r>
          </w:p>
        </w:tc>
        <w:tc>
          <w:tcPr>
            <w:tcW w:w="1794" w:type="dxa"/>
            <w:noWrap w:val="0"/>
            <w:vAlign w:val="center"/>
          </w:tcPr>
          <w:p w14:paraId="05E78C5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sz w:val="18"/>
                <w:szCs w:val="18"/>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933" w:type="dxa"/>
            <w:noWrap w:val="0"/>
            <w:vAlign w:val="center"/>
          </w:tcPr>
          <w:p w14:paraId="3DB5C10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14:paraId="5E8E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45C5646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5</w:t>
            </w:r>
          </w:p>
        </w:tc>
        <w:tc>
          <w:tcPr>
            <w:tcW w:w="916" w:type="dxa"/>
            <w:noWrap w:val="0"/>
            <w:vAlign w:val="center"/>
          </w:tcPr>
          <w:p w14:paraId="509BF71E">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职业发展与就业指导Ⅱ</w:t>
            </w:r>
          </w:p>
        </w:tc>
        <w:tc>
          <w:tcPr>
            <w:tcW w:w="2057" w:type="dxa"/>
            <w:noWrap w:val="0"/>
            <w:vAlign w:val="center"/>
          </w:tcPr>
          <w:p w14:paraId="5ADEA54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课程以提高学生择业技巧、提升综合职业素养为根本任务，以提高学生就业竞争力为最终目标。</w:t>
            </w:r>
          </w:p>
        </w:tc>
        <w:tc>
          <w:tcPr>
            <w:tcW w:w="1712" w:type="dxa"/>
            <w:noWrap w:val="0"/>
            <w:vAlign w:val="center"/>
          </w:tcPr>
          <w:p w14:paraId="0721923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就业形势与信息获取，简历制作与面试技巧，身份转变与心理调适</w:t>
            </w:r>
          </w:p>
        </w:tc>
        <w:tc>
          <w:tcPr>
            <w:tcW w:w="1794" w:type="dxa"/>
            <w:noWrap w:val="0"/>
            <w:vAlign w:val="center"/>
          </w:tcPr>
          <w:p w14:paraId="13F62A8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教学与实践相结合，从就业形势、就业信息、求职心理、简历制作、面试准备等环节入手，引导学生树立正确的职业观，顺利从学生过渡为职业人。</w:t>
            </w:r>
          </w:p>
        </w:tc>
        <w:tc>
          <w:tcPr>
            <w:tcW w:w="1933" w:type="dxa"/>
            <w:noWrap w:val="0"/>
            <w:vAlign w:val="center"/>
          </w:tcPr>
          <w:p w14:paraId="10C9338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Cs/>
                <w:sz w:val="18"/>
                <w:szCs w:val="18"/>
              </w:rPr>
            </w:pPr>
            <w:r>
              <w:rPr>
                <w:rFonts w:hint="eastAsia" w:ascii="Times New Roman" w:hAnsi="Times New Roman"/>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14:paraId="6647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dxa"/>
            <w:noWrap w:val="0"/>
            <w:vAlign w:val="center"/>
          </w:tcPr>
          <w:p w14:paraId="51E394E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bookmarkStart w:id="8" w:name="_Hlk46266091"/>
            <w:r>
              <w:rPr>
                <w:rFonts w:hint="eastAsia" w:ascii="Times New Roman" w:hAnsi="Times New Roman"/>
                <w:b w:val="0"/>
                <w:bCs/>
                <w:sz w:val="18"/>
                <w:szCs w:val="18"/>
              </w:rPr>
              <w:t>6</w:t>
            </w:r>
          </w:p>
        </w:tc>
        <w:tc>
          <w:tcPr>
            <w:tcW w:w="916" w:type="dxa"/>
            <w:noWrap w:val="0"/>
            <w:vAlign w:val="center"/>
          </w:tcPr>
          <w:p w14:paraId="0424B557">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专业认知与职业前瞻教育</w:t>
            </w:r>
          </w:p>
        </w:tc>
        <w:tc>
          <w:tcPr>
            <w:tcW w:w="2057" w:type="dxa"/>
            <w:noWrap w:val="0"/>
            <w:vAlign w:val="center"/>
          </w:tcPr>
          <w:p w14:paraId="595DD55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color w:val="000000"/>
                <w:sz w:val="18"/>
                <w:szCs w:val="18"/>
              </w:rPr>
              <w:t>向新生介绍高职院校的特点，</w:t>
            </w:r>
            <w:r>
              <w:rPr>
                <w:rFonts w:hint="eastAsia" w:ascii="Times New Roman" w:hAnsi="Times New Roman"/>
                <w:b w:val="0"/>
                <w:bCs/>
                <w:sz w:val="18"/>
                <w:szCs w:val="18"/>
              </w:rPr>
              <w:t>学生能熟悉专业人才培养方案、课程体系与教学改革、师资队伍与教学条件、升学与就业发展前景等专业学习背景，了解人工智能、大数据在会计行业中的发展趋势以及中小微型企业会计工作的基本内容和岗位要求，明确所应掌握的岗位能力，掌握专业课程考核要求和专业学习的基本方法，具备专业理实一体化学习、职业生涯可持续发展的初步认知。</w:t>
            </w:r>
          </w:p>
        </w:tc>
        <w:tc>
          <w:tcPr>
            <w:tcW w:w="1712" w:type="dxa"/>
            <w:noWrap w:val="0"/>
            <w:vAlign w:val="center"/>
          </w:tcPr>
          <w:p w14:paraId="1AB76F1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人才培养方案解析；课程体系与教学改革剖析；专业课程考核要求和专业学习的基本方法；师资队伍与教学条件讲解；会计行业的前沿发展；人工智能、大数据在会计中的应用；中小微型企业会计工作的基本内容和岗位要求；专业升学与就业发展规划。</w:t>
            </w:r>
          </w:p>
        </w:tc>
        <w:tc>
          <w:tcPr>
            <w:tcW w:w="1794" w:type="dxa"/>
            <w:noWrap w:val="0"/>
            <w:vAlign w:val="center"/>
          </w:tcPr>
          <w:p w14:paraId="183D2E00">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通过专业人才培养方案解析、课程体系与课程改革剖析、师资队伍与教学条件讲解、专业升学与就业发展规划、会计工作基本内容和岗位要求的讲解以及会计行业的发展，让学生对专业和行业有一个较全面的认识，帮助学生树立良好的价值观、职业观，初步掌握专业学习的基本方法，形成职业生涯可持续发展的初步能力。</w:t>
            </w:r>
          </w:p>
        </w:tc>
        <w:tc>
          <w:tcPr>
            <w:tcW w:w="1933" w:type="dxa"/>
            <w:noWrap w:val="0"/>
            <w:vAlign w:val="center"/>
          </w:tcPr>
          <w:p w14:paraId="2102828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在内容育人方面，通过专业人才培养方案、课程体系与教学改革、会计工作基本内容和岗位要求等内容的讲解帮助学生初步了解会计专业和行业发展特点，增强学生的专业归属感和学习热情，培养学生爱岗敬业的职业精神；在方法育人方面，通过案例分析法，帮助学生树立良好的世界观、价值观、人生观；在实践育人方面，通过专业课程考核要求和专业学习方法、升学与就业发展的讲解为营造良好的学风、班风以及教学工作的有序高效的开展打下良好的基础。</w:t>
            </w:r>
          </w:p>
        </w:tc>
      </w:tr>
      <w:bookmarkEnd w:id="8"/>
      <w:tr w14:paraId="30DC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7768F2EE">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7</w:t>
            </w:r>
          </w:p>
        </w:tc>
        <w:tc>
          <w:tcPr>
            <w:tcW w:w="916" w:type="dxa"/>
            <w:noWrap w:val="0"/>
            <w:vAlign w:val="center"/>
          </w:tcPr>
          <w:p w14:paraId="1EDFF6DE">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大学</w:t>
            </w:r>
          </w:p>
          <w:p w14:paraId="1E66ABC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语文</w:t>
            </w:r>
          </w:p>
        </w:tc>
        <w:tc>
          <w:tcPr>
            <w:tcW w:w="2057" w:type="dxa"/>
            <w:noWrap w:val="0"/>
            <w:vAlign w:val="center"/>
          </w:tcPr>
          <w:p w14:paraId="23B10A70">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1、人文素养目标：通过引领学生学习古今中外的名篇名著，提升学生的人文素养、人生理想境界和道德修养水平；提高学生阅读理解能力、思维能力、书面及口头表达能力，塑造学生健全人格。</w:t>
            </w:r>
          </w:p>
          <w:p w14:paraId="7DABB9BE">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598D5C7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3、提升学历目标：通过大学语文课的教学，为学生参加“专转本”考试提供帮助。</w:t>
            </w:r>
          </w:p>
        </w:tc>
        <w:tc>
          <w:tcPr>
            <w:tcW w:w="1712" w:type="dxa"/>
            <w:noWrap w:val="0"/>
            <w:vAlign w:val="center"/>
          </w:tcPr>
          <w:p w14:paraId="5AD2D69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本课程包括经典阅读、应用写作、口才训练三部分内容。</w:t>
            </w:r>
          </w:p>
          <w:p w14:paraId="5099FFE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1、经典阅读：选取古今中外文质兼美、历久不衰的文学名篇，指导学生阅读、欣赏、理解、反思。</w:t>
            </w:r>
          </w:p>
          <w:p w14:paraId="23FE4793">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2、应用写作：指导学生学习常见应用文类型、特点、写作方法。</w:t>
            </w:r>
          </w:p>
          <w:p w14:paraId="0C370E6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3、口才训练：介绍演讲、辩论、以及求职面试等口才训练基本常识和技巧等，指导学生自我练习，提高口头表达能力。</w:t>
            </w:r>
          </w:p>
        </w:tc>
        <w:tc>
          <w:tcPr>
            <w:tcW w:w="1794" w:type="dxa"/>
            <w:noWrap w:val="0"/>
            <w:vAlign w:val="center"/>
          </w:tcPr>
          <w:p w14:paraId="392834F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1、通过解读经典作品，使学生感受优秀文化的魅力，提高学生阅读、欣赏、理解能力。</w:t>
            </w:r>
          </w:p>
          <w:p w14:paraId="5908316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2、通过应用文写作指导和写作训练，提高学生在实际工作、生活中的书面表达能力。</w:t>
            </w:r>
          </w:p>
          <w:p w14:paraId="6328E01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3、通过口才技能训练，提高学生的口头表达能力和交际能力，树立自信，更好地应对未来竞争。</w:t>
            </w:r>
          </w:p>
        </w:tc>
        <w:tc>
          <w:tcPr>
            <w:tcW w:w="1933" w:type="dxa"/>
            <w:noWrap w:val="0"/>
            <w:vAlign w:val="center"/>
          </w:tcPr>
          <w:p w14:paraId="0754A68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bCs/>
                <w:sz w:val="18"/>
                <w:szCs w:val="18"/>
              </w:rPr>
              <w:t>本课程的教学立足以文养心、以文化人的特点，通过引导学生学习古今中外优秀作品，汲取优秀文化的精髓，来提升人生理想境界和道德修养水平，厚植爱国情怀和文化自信，帮助学生树立正确的世界观、价值观、人生观。</w:t>
            </w:r>
          </w:p>
        </w:tc>
      </w:tr>
      <w:tr w14:paraId="4B7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0231E4E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8</w:t>
            </w:r>
          </w:p>
        </w:tc>
        <w:tc>
          <w:tcPr>
            <w:tcW w:w="916" w:type="dxa"/>
            <w:noWrap w:val="0"/>
            <w:vAlign w:val="center"/>
          </w:tcPr>
          <w:p w14:paraId="2DC103F0">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信息</w:t>
            </w:r>
          </w:p>
          <w:p w14:paraId="1C294BA5">
            <w:pPr>
              <w:keepNext w:val="0"/>
              <w:keepLines w:val="0"/>
              <w:pageBreakBefore w:val="0"/>
              <w:kinsoku/>
              <w:wordWrap/>
              <w:overflowPunct/>
              <w:topLinePunct w:val="0"/>
              <w:autoSpaceDE/>
              <w:autoSpaceDN/>
              <w:bidi w:val="0"/>
              <w:adjustRightInd/>
              <w:snapToGrid/>
              <w:spacing w:line="274" w:lineRule="exact"/>
              <w:jc w:val="center"/>
              <w:textAlignment w:val="auto"/>
              <w:rPr>
                <w:rFonts w:ascii="Times New Roman" w:hAnsi="Times New Roman"/>
                <w:b w:val="0"/>
                <w:bCs/>
                <w:sz w:val="18"/>
                <w:szCs w:val="18"/>
              </w:rPr>
            </w:pPr>
            <w:r>
              <w:rPr>
                <w:rFonts w:hint="eastAsia" w:ascii="Times New Roman" w:hAnsi="Times New Roman"/>
                <w:b w:val="0"/>
                <w:bCs/>
                <w:sz w:val="18"/>
                <w:szCs w:val="18"/>
              </w:rPr>
              <w:t>技术</w:t>
            </w:r>
          </w:p>
        </w:tc>
        <w:tc>
          <w:tcPr>
            <w:tcW w:w="2057" w:type="dxa"/>
            <w:noWrap w:val="0"/>
            <w:vAlign w:val="center"/>
          </w:tcPr>
          <w:p w14:paraId="42596E1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开设本课程的目的，是为了让学生了解计算机发展的现状和发展趋势，提高学生计算机操作能力，使学生掌握计算机技术基础知识与技能。</w:t>
            </w:r>
          </w:p>
        </w:tc>
        <w:tc>
          <w:tcPr>
            <w:tcW w:w="1712" w:type="dxa"/>
            <w:noWrap w:val="0"/>
            <w:vAlign w:val="center"/>
          </w:tcPr>
          <w:p w14:paraId="392F2D5D">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计算机基础知识；操作系统的功能和使用；文字处理软件的功能和使用；电子表格软件的功能和使用；PowerPoint的功能和使用；因特网（Internet）的初步知识和应用。</w:t>
            </w:r>
          </w:p>
        </w:tc>
        <w:tc>
          <w:tcPr>
            <w:tcW w:w="1794" w:type="dxa"/>
            <w:noWrap w:val="0"/>
            <w:vAlign w:val="center"/>
          </w:tcPr>
          <w:p w14:paraId="6200080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933" w:type="dxa"/>
            <w:noWrap w:val="0"/>
            <w:vAlign w:val="center"/>
          </w:tcPr>
          <w:p w14:paraId="513D794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4600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7B6399D5">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9</w:t>
            </w:r>
          </w:p>
        </w:tc>
        <w:tc>
          <w:tcPr>
            <w:tcW w:w="916" w:type="dxa"/>
            <w:noWrap w:val="0"/>
            <w:vAlign w:val="center"/>
          </w:tcPr>
          <w:p w14:paraId="1CEC3ED1">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大学生创新创业基础</w:t>
            </w:r>
          </w:p>
        </w:tc>
        <w:tc>
          <w:tcPr>
            <w:tcW w:w="2057" w:type="dxa"/>
            <w:noWrap w:val="0"/>
            <w:vAlign w:val="center"/>
          </w:tcPr>
          <w:p w14:paraId="735AF79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掌握创业基本知识，提升大学生创业能力，激发创业热情，培养创新精神。</w:t>
            </w:r>
          </w:p>
        </w:tc>
        <w:tc>
          <w:tcPr>
            <w:tcW w:w="1712" w:type="dxa"/>
            <w:noWrap w:val="0"/>
            <w:vAlign w:val="center"/>
          </w:tcPr>
          <w:p w14:paraId="60CF54D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企业、创业团队、寻找创业项目、组建与经营企业、撰写商业计划书。</w:t>
            </w:r>
          </w:p>
        </w:tc>
        <w:tc>
          <w:tcPr>
            <w:tcW w:w="1794" w:type="dxa"/>
            <w:noWrap w:val="0"/>
            <w:vAlign w:val="center"/>
          </w:tcPr>
          <w:p w14:paraId="16A862C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教学内容与课堂设计贴近学生，理论与实践结合，实用为主，按照“创业十步骤”的顺序逐步展开，令学生完成一次模拟创业。</w:t>
            </w:r>
          </w:p>
        </w:tc>
        <w:tc>
          <w:tcPr>
            <w:tcW w:w="1933" w:type="dxa"/>
            <w:noWrap w:val="0"/>
            <w:vAlign w:val="center"/>
          </w:tcPr>
          <w:p w14:paraId="2180815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创</w:t>
            </w:r>
            <w:bookmarkStart w:id="9" w:name="_Hlk46266152"/>
            <w:r>
              <w:rPr>
                <w:rFonts w:hint="eastAsia" w:ascii="Times New Roman" w:hAnsi="Times New Roman"/>
                <w:sz w:val="18"/>
                <w:szCs w:val="18"/>
                <w:lang w:bidi="ar"/>
              </w:rPr>
              <w:t>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bookmarkEnd w:id="9"/>
          </w:p>
        </w:tc>
      </w:tr>
      <w:tr w14:paraId="6AA6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78F48A1">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10</w:t>
            </w:r>
          </w:p>
        </w:tc>
        <w:tc>
          <w:tcPr>
            <w:tcW w:w="916" w:type="dxa"/>
            <w:noWrap w:val="0"/>
            <w:vAlign w:val="center"/>
          </w:tcPr>
          <w:p w14:paraId="38C1718B">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bidi="ar"/>
              </w:rPr>
            </w:pPr>
            <w:r>
              <w:rPr>
                <w:rFonts w:hint="eastAsia" w:ascii="Times New Roman" w:hAnsi="Times New Roman"/>
                <w:b w:val="0"/>
                <w:bCs/>
                <w:sz w:val="18"/>
                <w:szCs w:val="18"/>
                <w:lang w:bidi="ar"/>
              </w:rPr>
              <w:t>劳动</w:t>
            </w:r>
          </w:p>
          <w:p w14:paraId="735B49F0">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教育Ⅰ</w:t>
            </w:r>
          </w:p>
        </w:tc>
        <w:tc>
          <w:tcPr>
            <w:tcW w:w="2057" w:type="dxa"/>
            <w:noWrap w:val="0"/>
            <w:vAlign w:val="center"/>
          </w:tcPr>
          <w:p w14:paraId="493ACFD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14:paraId="6EBE73E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2、通过劳动实践，使学生掌握相关基本技能，学会自我服务性劳动。</w:t>
            </w:r>
          </w:p>
          <w:p w14:paraId="1459260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3、培养学生爱护环境、珍惜环境的个人品质，有助于学生自主参与校园环境的保护，更好地培养学生的主人翁意识。</w:t>
            </w:r>
          </w:p>
        </w:tc>
        <w:tc>
          <w:tcPr>
            <w:tcW w:w="1712" w:type="dxa"/>
            <w:noWrap w:val="0"/>
            <w:vAlign w:val="center"/>
          </w:tcPr>
          <w:p w14:paraId="03F6852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包括但不限于：对班级使用的教室地面、墙面、桌面、讲台等进行全面卫生打扫；对宿舍内务整理整洁并清扫干净，保持舒适的学习和生活环境等。</w:t>
            </w:r>
          </w:p>
        </w:tc>
        <w:tc>
          <w:tcPr>
            <w:tcW w:w="1794" w:type="dxa"/>
            <w:noWrap w:val="0"/>
            <w:vAlign w:val="center"/>
          </w:tcPr>
          <w:p w14:paraId="448B321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1、基础性。通过劳动教育使学生具备基本的劳动处理能力，以适应未来的职业生活、家庭生活和社会生活。</w:t>
            </w:r>
          </w:p>
          <w:p w14:paraId="7934A3A0">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2、实践性。结合学校实际，创设足够的时间和空间，千方百计为学生创设劳动操作的条件，让学生在实践中掌握知识和技能。</w:t>
            </w:r>
          </w:p>
          <w:p w14:paraId="1D17931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3、适应性。在实施劳动教育时，根据校情、学情选择合适的内容和形式，注意适应学生年龄、性别、个性差异等生理、心理特征，把握好劳动教育内容的可接受性，注意劳动强度和劳动时间的科学设定。</w:t>
            </w:r>
          </w:p>
          <w:p w14:paraId="4F07D71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4、安全性。劳动课必须确保学生的安全。课程中穿插安全教育管理，引导学生树立劳动安全意识、自我保护意识。</w:t>
            </w:r>
          </w:p>
        </w:tc>
        <w:tc>
          <w:tcPr>
            <w:tcW w:w="1933" w:type="dxa"/>
            <w:noWrap w:val="0"/>
            <w:vAlign w:val="center"/>
          </w:tcPr>
          <w:p w14:paraId="1BE8715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08EB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724876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11</w:t>
            </w:r>
          </w:p>
        </w:tc>
        <w:tc>
          <w:tcPr>
            <w:tcW w:w="916" w:type="dxa"/>
            <w:noWrap w:val="0"/>
            <w:vAlign w:val="center"/>
          </w:tcPr>
          <w:p w14:paraId="6DB38E0C">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bidi="ar"/>
              </w:rPr>
            </w:pPr>
            <w:r>
              <w:rPr>
                <w:rFonts w:hint="eastAsia" w:ascii="Times New Roman" w:hAnsi="Times New Roman"/>
                <w:b w:val="0"/>
                <w:bCs/>
                <w:sz w:val="18"/>
                <w:szCs w:val="18"/>
                <w:lang w:bidi="ar"/>
              </w:rPr>
              <w:t>劳动</w:t>
            </w:r>
          </w:p>
          <w:p w14:paraId="4DB32B42">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教育Ⅱ</w:t>
            </w:r>
          </w:p>
        </w:tc>
        <w:tc>
          <w:tcPr>
            <w:tcW w:w="2057" w:type="dxa"/>
            <w:noWrap w:val="0"/>
            <w:vAlign w:val="center"/>
          </w:tcPr>
          <w:p w14:paraId="6502F23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1、培养学生的自我管理及劳动实践能力，促进学生形成鲜明的主体意识和积极的生活态度。</w:t>
            </w:r>
          </w:p>
          <w:p w14:paraId="6E52C35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2、培养学生的创新精神，促进学生提高主动运用科学文化知识去解决实际问题，同时促进其对技术的理解、探究、反思与创造的能力。</w:t>
            </w:r>
          </w:p>
          <w:p w14:paraId="50C81A0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3、培养学生的社会责任感，促进学生形成良好的劳动习惯，树立正确的劳动观和价值观。</w:t>
            </w:r>
          </w:p>
        </w:tc>
        <w:tc>
          <w:tcPr>
            <w:tcW w:w="1712" w:type="dxa"/>
            <w:noWrap w:val="0"/>
            <w:vAlign w:val="center"/>
          </w:tcPr>
          <w:p w14:paraId="4E2E6FFD">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包括但不限于社团工作、社区劳动、志愿服务、科学探索、实验实训场地周期性清扫、公益劳动服务等。</w:t>
            </w:r>
          </w:p>
        </w:tc>
        <w:tc>
          <w:tcPr>
            <w:tcW w:w="1794" w:type="dxa"/>
            <w:noWrap w:val="0"/>
            <w:vAlign w:val="center"/>
          </w:tcPr>
          <w:p w14:paraId="203F9F73">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1、建立长效工作机制和规范管理流程，明确“立德树人”根本任务，以高标准严要求实施开展劳动教育教学活动，全面提高劳动教育质量。</w:t>
            </w:r>
          </w:p>
          <w:p w14:paraId="399DE20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2、组建劳动教育实施工作组，明确小组成员职责，对任务发布、资格审核、学生选领、结果考核、成绩登录等各环节，要形成详尽的计划方案，制订相应的实施计划，逐步落实。</w:t>
            </w:r>
          </w:p>
          <w:p w14:paraId="6BFB1966">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933" w:type="dxa"/>
            <w:noWrap w:val="0"/>
            <w:vAlign w:val="center"/>
          </w:tcPr>
          <w:p w14:paraId="0CCE083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lang w:bidi="ar"/>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58FA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324A0054">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12</w:t>
            </w:r>
          </w:p>
        </w:tc>
        <w:tc>
          <w:tcPr>
            <w:tcW w:w="916" w:type="dxa"/>
            <w:noWrap w:val="0"/>
            <w:vAlign w:val="center"/>
          </w:tcPr>
          <w:p w14:paraId="2B33707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经济数学</w:t>
            </w:r>
          </w:p>
        </w:tc>
        <w:tc>
          <w:tcPr>
            <w:tcW w:w="2057" w:type="dxa"/>
            <w:noWrap w:val="0"/>
            <w:vAlign w:val="center"/>
          </w:tcPr>
          <w:p w14:paraId="2688BABB">
            <w:pPr>
              <w:spacing w:line="240" w:lineRule="exact"/>
              <w:rPr>
                <w:rFonts w:hint="eastAsia" w:ascii="Times New Roman" w:hAnsi="Times New Roman"/>
                <w:b w:val="0"/>
                <w:bCs/>
                <w:sz w:val="18"/>
                <w:szCs w:val="18"/>
              </w:rPr>
            </w:pPr>
            <w:r>
              <w:rPr>
                <w:rFonts w:hint="eastAsia" w:ascii="Times New Roman" w:hAnsi="Times New Roman" w:eastAsia="宋体" w:cs="Times New Roman"/>
                <w:sz w:val="18"/>
                <w:szCs w:val="18"/>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w:t>
            </w:r>
            <w:r>
              <w:rPr>
                <w:rFonts w:ascii="Times New Roman" w:hAnsi="Times New Roman" w:eastAsia="宋体" w:cs="Times New Roman"/>
                <w:sz w:val="18"/>
                <w:szCs w:val="18"/>
              </w:rPr>
              <w:t>培养学生的道德品质、科学精神和工匠精神，增强其创新意识和文化自信。</w:t>
            </w:r>
          </w:p>
        </w:tc>
        <w:tc>
          <w:tcPr>
            <w:tcW w:w="1712" w:type="dxa"/>
            <w:noWrap w:val="0"/>
            <w:vAlign w:val="center"/>
          </w:tcPr>
          <w:p w14:paraId="04CA51B9">
            <w:pPr>
              <w:spacing w:line="240" w:lineRule="exact"/>
              <w:rPr>
                <w:rFonts w:hint="eastAsia" w:ascii="Times New Roman" w:hAnsi="Times New Roman"/>
                <w:b w:val="0"/>
                <w:bCs/>
                <w:sz w:val="18"/>
                <w:szCs w:val="18"/>
              </w:rPr>
            </w:pPr>
            <w:r>
              <w:rPr>
                <w:rFonts w:hint="eastAsia" w:ascii="Times New Roman" w:hAnsi="Times New Roman" w:eastAsia="宋体" w:cs="Times New Roman"/>
                <w:sz w:val="18"/>
                <w:szCs w:val="18"/>
              </w:rPr>
              <w:t>函数、常用经济函数模型；极限和连续；导数和微分；导数在经济中的应用、洛必达法则； 不定积分与定积分。</w:t>
            </w:r>
          </w:p>
        </w:tc>
        <w:tc>
          <w:tcPr>
            <w:tcW w:w="1794" w:type="dxa"/>
            <w:noWrap w:val="0"/>
            <w:vAlign w:val="center"/>
          </w:tcPr>
          <w:p w14:paraId="31F5CBDF">
            <w:pPr>
              <w:spacing w:line="240" w:lineRule="exact"/>
              <w:rPr>
                <w:rFonts w:hint="eastAsia" w:ascii="Times New Roman" w:hAnsi="Times New Roman"/>
                <w:sz w:val="18"/>
                <w:szCs w:val="18"/>
              </w:rPr>
            </w:pPr>
            <w:r>
              <w:rPr>
                <w:rFonts w:hint="eastAsia" w:ascii="Times New Roman" w:hAnsi="Times New Roman" w:eastAsia="宋体" w:cs="Times New Roman"/>
                <w:bCs/>
                <w:sz w:val="18"/>
                <w:szCs w:val="18"/>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933" w:type="dxa"/>
            <w:noWrap w:val="0"/>
            <w:vAlign w:val="center"/>
          </w:tcPr>
          <w:p w14:paraId="73F4D915">
            <w:pPr>
              <w:spacing w:line="240" w:lineRule="exact"/>
              <w:rPr>
                <w:rFonts w:hint="eastAsia" w:ascii="Times New Roman" w:hAnsi="Times New Roman"/>
                <w:sz w:val="18"/>
                <w:szCs w:val="18"/>
              </w:rPr>
            </w:pPr>
            <w:r>
              <w:rPr>
                <w:rFonts w:hint="eastAsia" w:ascii="Times New Roman" w:hAnsi="Times New Roman" w:eastAsia="宋体" w:cs="Times New Roman"/>
                <w:bCs/>
                <w:sz w:val="18"/>
                <w:szCs w:val="18"/>
              </w:rPr>
              <w:t>挖掘经济数学课程中的思政元 素；教师在授课过程中可组织一些有现实意义、应用性较强的实例，通过这些例子去讲解概念、定理、性质、公式，让学生在探求、发现的过程中体会数学的魅力，</w:t>
            </w:r>
            <w:r>
              <w:rPr>
                <w:rFonts w:ascii="Times New Roman" w:hAnsi="Times New Roman" w:eastAsia="宋体" w:cs="Times New Roman"/>
                <w:bCs/>
                <w:sz w:val="18"/>
                <w:szCs w:val="18"/>
              </w:rPr>
              <w:t>实现知识传授、能力培养和价值塑造的统一。</w:t>
            </w:r>
          </w:p>
        </w:tc>
      </w:tr>
      <w:tr w14:paraId="0BE3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1022BC7">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13</w:t>
            </w:r>
          </w:p>
        </w:tc>
        <w:tc>
          <w:tcPr>
            <w:tcW w:w="916" w:type="dxa"/>
            <w:noWrap w:val="0"/>
            <w:vAlign w:val="center"/>
          </w:tcPr>
          <w:p w14:paraId="23F39187">
            <w:pPr>
              <w:jc w:val="center"/>
              <w:rPr>
                <w:rFonts w:hint="eastAsia" w:ascii="Times New Roman" w:hAnsi="Times New Roman"/>
                <w:b w:val="0"/>
                <w:bCs/>
                <w:sz w:val="18"/>
                <w:szCs w:val="18"/>
              </w:rPr>
            </w:pPr>
            <w:r>
              <w:rPr>
                <w:rFonts w:hint="eastAsia"/>
                <w:color w:val="000000"/>
                <w:sz w:val="18"/>
                <w:szCs w:val="18"/>
              </w:rPr>
              <w:t>大学英语Ⅰ</w:t>
            </w:r>
          </w:p>
        </w:tc>
        <w:tc>
          <w:tcPr>
            <w:tcW w:w="2057" w:type="dxa"/>
            <w:noWrap w:val="0"/>
            <w:vAlign w:val="center"/>
          </w:tcPr>
          <w:p w14:paraId="76B2ADBF">
            <w:pPr>
              <w:jc w:val="center"/>
              <w:rPr>
                <w:rFonts w:hint="eastAsia" w:ascii="Times New Roman" w:hAnsi="Times New Roman"/>
                <w:b w:val="0"/>
                <w:bCs/>
                <w:sz w:val="18"/>
                <w:szCs w:val="18"/>
                <w:lang w:bidi="ar"/>
              </w:rPr>
            </w:pPr>
            <w:r>
              <w:rPr>
                <w:rFonts w:hint="eastAsia"/>
                <w:b/>
                <w:bCs/>
                <w:sz w:val="18"/>
                <w:szCs w:val="18"/>
              </w:rPr>
              <w:t>职场涉外沟通：</w:t>
            </w:r>
            <w:r>
              <w:rPr>
                <w:rFonts w:ascii="Times New Roman" w:hAnsi="Times New Roman" w:cs="Times New Roman"/>
                <w:sz w:val="18"/>
                <w:szCs w:val="18"/>
              </w:rPr>
              <w:t>能掌握</w:t>
            </w:r>
            <w:r>
              <w:rPr>
                <w:rFonts w:hint="eastAsia" w:ascii="Times New Roman" w:hAnsi="Times New Roman" w:cs="Times New Roman"/>
                <w:sz w:val="18"/>
                <w:szCs w:val="18"/>
              </w:rPr>
              <w:t>高职课标基础模块水平一的</w:t>
            </w:r>
            <w:r>
              <w:rPr>
                <w:rFonts w:ascii="Times New Roman" w:hAnsi="Times New Roman" w:cs="Times New Roman"/>
                <w:sz w:val="18"/>
                <w:szCs w:val="18"/>
              </w:rPr>
              <w:t>英语基础知识和英语技能；能够运用英语就日常生活活动进行阐述、沟通和交流；夯实学生语言基础，提高听、说、读、写、译等应用技能</w:t>
            </w:r>
            <w:r>
              <w:rPr>
                <w:rFonts w:hint="eastAsia" w:ascii="Times New Roman" w:hAnsi="Times New Roman" w:cs="Times New Roman"/>
                <w:sz w:val="18"/>
                <w:szCs w:val="18"/>
              </w:rPr>
              <w:t>。</w:t>
            </w:r>
            <w:r>
              <w:rPr>
                <w:rFonts w:hint="eastAsia" w:ascii="Times New Roman" w:hAnsi="Times New Roman" w:cs="Times New Roman"/>
                <w:b/>
                <w:bCs/>
                <w:sz w:val="18"/>
                <w:szCs w:val="18"/>
              </w:rPr>
              <w:t>多元文化交流：</w:t>
            </w:r>
            <w:r>
              <w:rPr>
                <w:rFonts w:hint="eastAsia" w:ascii="Times New Roman" w:hAnsi="Times New Roman" w:cs="Times New Roman"/>
                <w:sz w:val="18"/>
                <w:szCs w:val="18"/>
              </w:rPr>
              <w:t>能够掌握基本的跨文化知识，了解世界各地的基本文化概况，能用英语介绍中华文化，培养开放、包容的心态，提升</w:t>
            </w:r>
            <w:r>
              <w:rPr>
                <w:rFonts w:ascii="Times New Roman" w:hAnsi="Times New Roman" w:cs="Times New Roman"/>
                <w:sz w:val="18"/>
                <w:szCs w:val="18"/>
              </w:rPr>
              <w:t>跨文化交际</w:t>
            </w:r>
            <w:r>
              <w:rPr>
                <w:rFonts w:hint="eastAsia" w:ascii="Times New Roman" w:hAnsi="Times New Roman" w:cs="Times New Roman"/>
                <w:sz w:val="18"/>
                <w:szCs w:val="18"/>
              </w:rPr>
              <w:t>能力。</w:t>
            </w:r>
            <w:r>
              <w:rPr>
                <w:rFonts w:hint="eastAsia" w:ascii="Times New Roman" w:hAnsi="Times New Roman" w:cs="Times New Roman"/>
                <w:b/>
                <w:bCs/>
                <w:sz w:val="18"/>
                <w:szCs w:val="18"/>
              </w:rPr>
              <w:t>语言思维提升：</w:t>
            </w:r>
            <w:r>
              <w:rPr>
                <w:rFonts w:hint="eastAsia" w:ascii="Times New Roman" w:hAnsi="Times New Roman" w:cs="Times New Roman"/>
                <w:sz w:val="18"/>
                <w:szCs w:val="18"/>
              </w:rPr>
              <w:t>理解英语与母语在表达习惯和语言结构上的基本差异，学习基本的逻辑思维方法，在语言习得中提升逻辑推理、判断与论证等思维能力。</w:t>
            </w:r>
            <w:r>
              <w:rPr>
                <w:rFonts w:hint="eastAsia" w:ascii="Times New Roman" w:hAnsi="Times New Roman" w:cs="Times New Roman"/>
                <w:b/>
                <w:bCs/>
                <w:sz w:val="18"/>
                <w:szCs w:val="18"/>
              </w:rPr>
              <w:t>自主学习完善</w:t>
            </w:r>
            <w:r>
              <w:rPr>
                <w:rFonts w:hint="eastAsia" w:ascii="Times New Roman" w:hAnsi="Times New Roman" w:cs="Times New Roman"/>
                <w:sz w:val="18"/>
                <w:szCs w:val="18"/>
              </w:rPr>
              <w:t>：树立正确的学习观，学会制定适合自己的学习目标和学习策略，学会自我监控学习过程，可以进行初步的学习效果评价，从而为未来的学习打下坚实的基础。</w:t>
            </w:r>
          </w:p>
        </w:tc>
        <w:tc>
          <w:tcPr>
            <w:tcW w:w="1712" w:type="dxa"/>
            <w:noWrap w:val="0"/>
            <w:vAlign w:val="center"/>
          </w:tcPr>
          <w:p w14:paraId="680C5511">
            <w:pPr>
              <w:jc w:val="center"/>
              <w:rPr>
                <w:rFonts w:hint="eastAsia" w:ascii="Times New Roman" w:hAnsi="Times New Roman"/>
                <w:b w:val="0"/>
                <w:bCs/>
                <w:sz w:val="18"/>
                <w:szCs w:val="18"/>
                <w:lang w:bidi="ar"/>
              </w:rPr>
            </w:pPr>
            <w:r>
              <w:rPr>
                <w:rFonts w:hint="eastAsia"/>
                <w:color w:val="000000"/>
                <w:sz w:val="18"/>
                <w:szCs w:val="18"/>
              </w:rPr>
              <w:t>语言知识方面主要包括与大学校园生活，学习生活及日常生活相关的，如：</w:t>
            </w:r>
            <w:r>
              <w:rPr>
                <w:color w:val="000000"/>
                <w:sz w:val="18"/>
                <w:szCs w:val="18"/>
              </w:rPr>
              <w:t>互联网、旅游、运动、文化、文学和</w:t>
            </w:r>
            <w:r>
              <w:rPr>
                <w:rFonts w:hint="eastAsia"/>
                <w:color w:val="000000"/>
                <w:sz w:val="18"/>
                <w:szCs w:val="18"/>
              </w:rPr>
              <w:t>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794" w:type="dxa"/>
            <w:noWrap w:val="0"/>
            <w:vAlign w:val="center"/>
          </w:tcPr>
          <w:p w14:paraId="246C1863">
            <w:pPr>
              <w:jc w:val="center"/>
              <w:rPr>
                <w:color w:val="000000"/>
                <w:sz w:val="18"/>
                <w:szCs w:val="18"/>
              </w:rPr>
            </w:pPr>
            <w:r>
              <w:rPr>
                <w:rFonts w:hint="eastAsia"/>
                <w:color w:val="000000"/>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w:t>
            </w:r>
            <w:r>
              <w:rPr>
                <w:color w:val="000000"/>
                <w:sz w:val="18"/>
                <w:szCs w:val="18"/>
              </w:rPr>
              <w:t>2300-2600</w:t>
            </w:r>
            <w:r>
              <w:rPr>
                <w:rFonts w:hint="eastAsia"/>
                <w:color w:val="000000"/>
                <w:sz w:val="18"/>
                <w:szCs w:val="18"/>
              </w:rPr>
              <w:t>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637A32A8">
            <w:pPr>
              <w:tabs>
                <w:tab w:val="left" w:pos="312"/>
              </w:tabs>
              <w:jc w:val="center"/>
              <w:rPr>
                <w:rFonts w:hint="eastAsia" w:ascii="Times New Roman" w:hAnsi="Times New Roman"/>
                <w:sz w:val="18"/>
                <w:szCs w:val="18"/>
                <w:lang w:bidi="ar"/>
              </w:rPr>
            </w:pPr>
          </w:p>
        </w:tc>
        <w:tc>
          <w:tcPr>
            <w:tcW w:w="1933" w:type="dxa"/>
            <w:noWrap w:val="0"/>
            <w:vAlign w:val="center"/>
          </w:tcPr>
          <w:p w14:paraId="77939CED">
            <w:pPr>
              <w:jc w:val="center"/>
              <w:rPr>
                <w:rFonts w:hint="eastAsia" w:ascii="Times New Roman" w:hAnsi="Times New Roman"/>
                <w:sz w:val="18"/>
                <w:szCs w:val="18"/>
                <w:lang w:bidi="ar"/>
              </w:rPr>
            </w:pPr>
            <w:r>
              <w:rPr>
                <w:rFonts w:hint="eastAsia"/>
                <w:color w:val="000000"/>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6CAF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dxa"/>
            <w:noWrap w:val="0"/>
            <w:vAlign w:val="center"/>
          </w:tcPr>
          <w:p w14:paraId="1D8C811D">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14</w:t>
            </w:r>
          </w:p>
        </w:tc>
        <w:tc>
          <w:tcPr>
            <w:tcW w:w="916" w:type="dxa"/>
            <w:noWrap w:val="0"/>
            <w:vAlign w:val="center"/>
          </w:tcPr>
          <w:p w14:paraId="1E12BB4B">
            <w:pPr>
              <w:jc w:val="center"/>
              <w:rPr>
                <w:rFonts w:hint="eastAsia" w:ascii="Times New Roman" w:hAnsi="Times New Roman"/>
                <w:b w:val="0"/>
                <w:bCs/>
                <w:sz w:val="18"/>
                <w:szCs w:val="18"/>
              </w:rPr>
            </w:pPr>
            <w:r>
              <w:rPr>
                <w:rFonts w:hint="eastAsia"/>
                <w:color w:val="000000"/>
                <w:sz w:val="18"/>
                <w:szCs w:val="18"/>
              </w:rPr>
              <w:t>大学英语Ⅱ</w:t>
            </w:r>
          </w:p>
        </w:tc>
        <w:tc>
          <w:tcPr>
            <w:tcW w:w="2057" w:type="dxa"/>
            <w:noWrap w:val="0"/>
            <w:vAlign w:val="center"/>
          </w:tcPr>
          <w:p w14:paraId="65460195">
            <w:pPr>
              <w:jc w:val="center"/>
              <w:rPr>
                <w:rFonts w:hint="eastAsia" w:ascii="Times New Roman" w:hAnsi="Times New Roman"/>
                <w:b w:val="0"/>
                <w:bCs/>
                <w:sz w:val="18"/>
                <w:szCs w:val="18"/>
                <w:lang w:bidi="ar"/>
              </w:rPr>
            </w:pPr>
            <w:r>
              <w:rPr>
                <w:rFonts w:hint="eastAsia"/>
                <w:b/>
                <w:bCs/>
                <w:sz w:val="18"/>
                <w:szCs w:val="18"/>
              </w:rPr>
              <w:t>职场涉外沟通：</w:t>
            </w:r>
            <w:r>
              <w:rPr>
                <w:rFonts w:hint="eastAsia"/>
                <w:sz w:val="18"/>
                <w:szCs w:val="18"/>
              </w:rPr>
              <w:t>进一步</w:t>
            </w:r>
            <w:r>
              <w:rPr>
                <w:rFonts w:hint="eastAsia" w:ascii="Times New Roman" w:hAnsi="Times New Roman" w:cs="Times New Roman"/>
                <w:sz w:val="18"/>
                <w:szCs w:val="18"/>
              </w:rPr>
              <w:t>扩大词汇量，提高语法水平，加深对语篇结构的理解，提升英语综合应用能力，特别是口头和书面表达能力。练习不同场景下的沟通策略，以提高信息的有效传达。</w:t>
            </w:r>
            <w:r>
              <w:rPr>
                <w:rFonts w:hint="eastAsia" w:ascii="Times New Roman" w:hAnsi="Times New Roman" w:cs="Times New Roman"/>
                <w:b/>
                <w:bCs/>
                <w:sz w:val="18"/>
                <w:szCs w:val="18"/>
              </w:rPr>
              <w:t>多元文化交流：</w:t>
            </w:r>
            <w:r>
              <w:rPr>
                <w:rFonts w:hint="eastAsia" w:ascii="Times New Roman" w:hAnsi="Times New Roman" w:cs="Times New Roman"/>
                <w:sz w:val="18"/>
                <w:szCs w:val="18"/>
              </w:rPr>
              <w:t>通过文化比较，加深对中华文化的理解，增强文化自信，学习跨文化沟通理论与技巧，提高跨文化沟通能力。</w:t>
            </w:r>
            <w:r>
              <w:rPr>
                <w:rFonts w:hint="eastAsia" w:ascii="Times New Roman" w:hAnsi="Times New Roman" w:cs="Times New Roman"/>
                <w:b/>
                <w:bCs/>
                <w:sz w:val="18"/>
                <w:szCs w:val="18"/>
              </w:rPr>
              <w:t>语言思维提升：</w:t>
            </w:r>
            <w:r>
              <w:rPr>
                <w:rFonts w:hint="eastAsia" w:ascii="Times New Roman" w:hAnsi="Times New Roman" w:cs="Times New Roman"/>
                <w:sz w:val="18"/>
                <w:szCs w:val="18"/>
              </w:rPr>
              <w:t>通过深入学习英语表达习惯、语法和词汇，研究语言与文化的深层次联系，理解不同文化背景下的语言使用差异，提高逻辑思维能力，包括分析、综合、比较和分类。</w:t>
            </w:r>
            <w:r>
              <w:rPr>
                <w:rFonts w:hint="eastAsia" w:ascii="Times New Roman" w:hAnsi="Times New Roman" w:cs="Times New Roman"/>
                <w:b/>
                <w:bCs/>
                <w:sz w:val="18"/>
                <w:szCs w:val="18"/>
              </w:rPr>
              <w:t>自主学习完善</w:t>
            </w:r>
            <w:r>
              <w:rPr>
                <w:rFonts w:hint="eastAsia" w:ascii="Times New Roman" w:hAnsi="Times New Roman" w:cs="Times New Roman"/>
                <w:sz w:val="18"/>
                <w:szCs w:val="18"/>
              </w:rPr>
              <w:t>：能制定明确的学习目标和进行有效的学习规划，</w:t>
            </w:r>
            <w:r>
              <w:rPr>
                <w:rFonts w:ascii="Helvetica" w:hAnsi="Helvetica" w:eastAsia="Helvetica" w:cs="Helvetica"/>
                <w:color w:val="24292F"/>
                <w:sz w:val="18"/>
                <w:szCs w:val="18"/>
              </w:rPr>
              <w:t>学习更</w:t>
            </w:r>
            <w:r>
              <w:rPr>
                <w:rFonts w:hint="eastAsia" w:ascii="Helvetica" w:hAnsi="Helvetica" w:cs="Helvetica"/>
                <w:color w:val="24292F"/>
                <w:sz w:val="18"/>
                <w:szCs w:val="18"/>
              </w:rPr>
              <w:t>有效的</w:t>
            </w:r>
            <w:r>
              <w:rPr>
                <w:rFonts w:ascii="Helvetica" w:hAnsi="Helvetica" w:eastAsia="Helvetica" w:cs="Helvetica"/>
                <w:color w:val="24292F"/>
                <w:sz w:val="18"/>
                <w:szCs w:val="18"/>
              </w:rPr>
              <w:t>时间管理</w:t>
            </w:r>
            <w:r>
              <w:rPr>
                <w:rFonts w:hint="eastAsia" w:ascii="Helvetica" w:hAnsi="Helvetica" w:cs="Helvetica"/>
                <w:color w:val="24292F"/>
                <w:sz w:val="18"/>
                <w:szCs w:val="18"/>
              </w:rPr>
              <w:t>，实</w:t>
            </w:r>
            <w:r>
              <w:rPr>
                <w:rFonts w:ascii="Helvetica" w:hAnsi="Helvetica" w:eastAsia="Helvetica" w:cs="Helvetica"/>
                <w:color w:val="24292F"/>
                <w:sz w:val="18"/>
                <w:szCs w:val="18"/>
              </w:rPr>
              <w:t>践更复杂的学习策略</w:t>
            </w:r>
            <w:r>
              <w:rPr>
                <w:rFonts w:hint="eastAsia" w:ascii="Helvetica" w:hAnsi="Helvetica" w:cs="Helvetica"/>
                <w:color w:val="24292F"/>
                <w:sz w:val="18"/>
                <w:szCs w:val="18"/>
              </w:rPr>
              <w:t>，进一步提升自我监控学习能力。</w:t>
            </w:r>
          </w:p>
        </w:tc>
        <w:tc>
          <w:tcPr>
            <w:tcW w:w="1712" w:type="dxa"/>
            <w:noWrap w:val="0"/>
            <w:vAlign w:val="center"/>
          </w:tcPr>
          <w:p w14:paraId="6F8EBF5A">
            <w:pPr>
              <w:jc w:val="center"/>
              <w:rPr>
                <w:color w:val="000000"/>
                <w:sz w:val="18"/>
                <w:szCs w:val="18"/>
              </w:rPr>
            </w:pPr>
            <w:r>
              <w:rPr>
                <w:rFonts w:hint="eastAsia"/>
                <w:color w:val="000000"/>
                <w:sz w:val="18"/>
                <w:szCs w:val="18"/>
              </w:rPr>
              <w:t>（一）基础模块：</w:t>
            </w:r>
            <w:r>
              <w:rPr>
                <w:color w:val="000000"/>
                <w:sz w:val="18"/>
                <w:szCs w:val="18"/>
              </w:rPr>
              <w:t>语言知识方面主要包括</w:t>
            </w:r>
            <w:r>
              <w:rPr>
                <w:rFonts w:hint="eastAsia"/>
                <w:color w:val="000000"/>
                <w:sz w:val="18"/>
                <w:szCs w:val="18"/>
              </w:rPr>
              <w:t>人生面临的选择、与人相处、激励他人、成功</w:t>
            </w:r>
            <w:r>
              <w:rPr>
                <w:color w:val="000000"/>
                <w:sz w:val="18"/>
                <w:szCs w:val="18"/>
              </w:rPr>
              <w:t>和</w:t>
            </w:r>
            <w:r>
              <w:rPr>
                <w:rFonts w:hint="eastAsia"/>
                <w:color w:val="000000"/>
                <w:sz w:val="18"/>
                <w:szCs w:val="18"/>
              </w:rPr>
              <w:t>职业选择</w:t>
            </w:r>
            <w:r>
              <w:rPr>
                <w:color w:val="000000"/>
                <w:sz w:val="18"/>
                <w:szCs w:val="18"/>
              </w:rPr>
              <w:t>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29C27020">
            <w:pPr>
              <w:jc w:val="center"/>
              <w:rPr>
                <w:color w:val="000000"/>
                <w:sz w:val="18"/>
                <w:szCs w:val="18"/>
              </w:rPr>
            </w:pPr>
            <w:r>
              <w:rPr>
                <w:rFonts w:hint="eastAsia"/>
                <w:color w:val="000000"/>
                <w:sz w:val="18"/>
                <w:szCs w:val="18"/>
              </w:rPr>
              <w:t>（二）拓展模块：拓展模块面向通过英语A级或B级的学生群体开设，主要包括学业提升英语：为有通过大学英语四级意愿的学生而开设的英语课程。如：四级基础、四级冲刺班等。</w:t>
            </w:r>
          </w:p>
          <w:p w14:paraId="4CE60D56">
            <w:pPr>
              <w:jc w:val="center"/>
              <w:rPr>
                <w:rFonts w:hint="eastAsia" w:ascii="Times New Roman" w:hAnsi="Times New Roman"/>
                <w:b w:val="0"/>
                <w:bCs/>
                <w:sz w:val="18"/>
                <w:szCs w:val="18"/>
                <w:lang w:bidi="ar"/>
              </w:rPr>
            </w:pPr>
          </w:p>
        </w:tc>
        <w:tc>
          <w:tcPr>
            <w:tcW w:w="1794" w:type="dxa"/>
            <w:noWrap w:val="0"/>
            <w:vAlign w:val="center"/>
          </w:tcPr>
          <w:p w14:paraId="2520149F">
            <w:pPr>
              <w:jc w:val="center"/>
              <w:rPr>
                <w:rFonts w:hint="eastAsia" w:ascii="Times New Roman" w:hAnsi="Times New Roman"/>
                <w:sz w:val="18"/>
                <w:szCs w:val="18"/>
                <w:lang w:bidi="ar"/>
              </w:rPr>
            </w:pPr>
            <w:r>
              <w:rPr>
                <w:rFonts w:hint="eastAsia"/>
                <w:bCs/>
                <w:color w:val="000000"/>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w:t>
            </w:r>
            <w:r>
              <w:rPr>
                <w:bCs/>
                <w:color w:val="000000"/>
                <w:sz w:val="18"/>
                <w:szCs w:val="18"/>
              </w:rPr>
              <w:t>3000个英语单词以及由这些词构成的常用词组，对其中2300个左右的单词</w:t>
            </w:r>
            <w:r>
              <w:rPr>
                <w:rFonts w:hint="eastAsia"/>
                <w:bCs/>
                <w:color w:val="000000"/>
                <w:sz w:val="18"/>
                <w:szCs w:val="18"/>
              </w:rPr>
              <w:t>为基础词汇，能</w:t>
            </w:r>
            <w:r>
              <w:rPr>
                <w:bCs/>
                <w:color w:val="000000"/>
                <w:sz w:val="18"/>
                <w:szCs w:val="18"/>
              </w:rPr>
              <w:t>正确拼写，英汉互译</w:t>
            </w:r>
            <w:r>
              <w:rPr>
                <w:rFonts w:hint="eastAsia"/>
                <w:bCs/>
                <w:color w:val="000000"/>
                <w:sz w:val="18"/>
                <w:szCs w:val="18"/>
              </w:rPr>
              <w:t>；</w:t>
            </w:r>
            <w:r>
              <w:rPr>
                <w:bCs/>
                <w:color w:val="000000"/>
                <w:sz w:val="18"/>
                <w:szCs w:val="18"/>
              </w:rPr>
              <w:t>掌握基本的英语语法规则，在听、说、读、写、译中能正确运用所学语法知识；能听懂日常和涉外业务活动中发音清楚、语速适中（每分钟1</w:t>
            </w:r>
            <w:r>
              <w:rPr>
                <w:rFonts w:hint="eastAsia"/>
                <w:bCs/>
                <w:color w:val="000000"/>
                <w:sz w:val="18"/>
                <w:szCs w:val="18"/>
              </w:rPr>
              <w:t>2</w:t>
            </w:r>
            <w:r>
              <w:rPr>
                <w:bCs/>
                <w:color w:val="000000"/>
                <w:sz w:val="18"/>
                <w:szCs w:val="18"/>
              </w:rPr>
              <w:t>0词左右）的英语对话和不太复杂的陈述；能用英语进行</w:t>
            </w:r>
            <w:r>
              <w:rPr>
                <w:rFonts w:hint="eastAsia"/>
                <w:bCs/>
                <w:color w:val="000000"/>
                <w:sz w:val="18"/>
                <w:szCs w:val="18"/>
              </w:rPr>
              <w:t>一般的日常</w:t>
            </w:r>
            <w:r>
              <w:rPr>
                <w:bCs/>
                <w:color w:val="000000"/>
                <w:sz w:val="18"/>
                <w:szCs w:val="18"/>
              </w:rPr>
              <w:t>交际，并能在涉外业务活动中进行</w:t>
            </w:r>
            <w:r>
              <w:rPr>
                <w:rFonts w:hint="eastAsia"/>
                <w:bCs/>
                <w:color w:val="000000"/>
                <w:sz w:val="18"/>
                <w:szCs w:val="18"/>
              </w:rPr>
              <w:t>简单的交流；能阅读中等难度的一般题材的简短英文资料；</w:t>
            </w:r>
            <w:r>
              <w:rPr>
                <w:bCs/>
                <w:color w:val="000000"/>
                <w:sz w:val="18"/>
                <w:szCs w:val="18"/>
              </w:rPr>
              <w:t>能借助词典将中等难度的一般题材的文字材料和对外交往中的一般文字材料译成汉语。</w:t>
            </w:r>
          </w:p>
        </w:tc>
        <w:tc>
          <w:tcPr>
            <w:tcW w:w="1933" w:type="dxa"/>
            <w:noWrap w:val="0"/>
            <w:vAlign w:val="center"/>
          </w:tcPr>
          <w:p w14:paraId="5333B675">
            <w:pPr>
              <w:jc w:val="center"/>
              <w:rPr>
                <w:rFonts w:hint="eastAsia" w:ascii="Times New Roman" w:hAnsi="Times New Roman"/>
                <w:sz w:val="18"/>
                <w:szCs w:val="18"/>
                <w:lang w:bidi="ar"/>
              </w:rPr>
            </w:pPr>
            <w:r>
              <w:rPr>
                <w:rFonts w:hint="eastAsia"/>
                <w:bCs/>
                <w:color w:val="000000"/>
                <w:sz w:val="18"/>
                <w:szCs w:val="18"/>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22A0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82" w:type="dxa"/>
            <w:noWrap w:val="0"/>
            <w:vAlign w:val="center"/>
          </w:tcPr>
          <w:p w14:paraId="1F46EB01">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15</w:t>
            </w:r>
          </w:p>
        </w:tc>
        <w:tc>
          <w:tcPr>
            <w:tcW w:w="916" w:type="dxa"/>
            <w:noWrap w:val="0"/>
            <w:vAlign w:val="center"/>
          </w:tcPr>
          <w:p w14:paraId="636A850E">
            <w:pPr>
              <w:jc w:val="center"/>
              <w:rPr>
                <w:rFonts w:hint="eastAsia" w:ascii="Times New Roman" w:hAnsi="Times New Roman"/>
                <w:b w:val="0"/>
                <w:bCs/>
                <w:sz w:val="18"/>
                <w:szCs w:val="18"/>
              </w:rPr>
            </w:pPr>
            <w:r>
              <w:rPr>
                <w:rFonts w:hint="eastAsia"/>
                <w:color w:val="000000"/>
                <w:sz w:val="18"/>
                <w:szCs w:val="18"/>
              </w:rPr>
              <w:t>大学英语Ⅲ</w:t>
            </w:r>
          </w:p>
        </w:tc>
        <w:tc>
          <w:tcPr>
            <w:tcW w:w="2057" w:type="dxa"/>
            <w:noWrap w:val="0"/>
            <w:vAlign w:val="center"/>
          </w:tcPr>
          <w:p w14:paraId="4619FE8D">
            <w:pPr>
              <w:jc w:val="center"/>
              <w:rPr>
                <w:rFonts w:hint="eastAsia" w:ascii="Times New Roman" w:hAnsi="Times New Roman"/>
                <w:b w:val="0"/>
                <w:bCs/>
                <w:sz w:val="18"/>
                <w:szCs w:val="18"/>
              </w:rPr>
            </w:pPr>
            <w:r>
              <w:rPr>
                <w:rFonts w:hint="eastAsia"/>
                <w:b/>
                <w:bCs/>
                <w:sz w:val="18"/>
                <w:szCs w:val="18"/>
              </w:rPr>
              <w:t>职场涉外沟通：</w:t>
            </w:r>
            <w:r>
              <w:rPr>
                <w:rFonts w:hint="eastAsia"/>
                <w:color w:val="000000"/>
                <w:sz w:val="18"/>
                <w:szCs w:val="18"/>
              </w:rPr>
              <w:t>掌握综合英语口语知识，并将知识内化为口语表达能力，从而达到从课堂到实际应用的过渡；能够自如地在多种职场场景中使用英语进行有效沟通，即根据不同的语境选用恰当的沟通方式和策略，高效完成职场任务。</w:t>
            </w:r>
            <w:r>
              <w:rPr>
                <w:rFonts w:hint="eastAsia" w:ascii="Times New Roman" w:hAnsi="Times New Roman" w:cs="Times New Roman"/>
                <w:b/>
                <w:bCs/>
                <w:sz w:val="18"/>
                <w:szCs w:val="18"/>
              </w:rPr>
              <w:t>多元文化交流：</w:t>
            </w:r>
            <w:r>
              <w:rPr>
                <w:rFonts w:hint="eastAsia"/>
                <w:color w:val="000000"/>
                <w:sz w:val="18"/>
                <w:szCs w:val="18"/>
              </w:rPr>
              <w:t>进一步强化跨文化交流技巧，能在多元文化背景下表达观点，</w:t>
            </w:r>
            <w:r>
              <w:rPr>
                <w:rFonts w:hint="eastAsia"/>
                <w:sz w:val="18"/>
                <w:szCs w:val="18"/>
              </w:rPr>
              <w:t>能有效完成跨文化沟通任务；</w:t>
            </w:r>
            <w:r>
              <w:rPr>
                <w:rFonts w:hint="eastAsia"/>
                <w:color w:val="000000"/>
                <w:sz w:val="18"/>
                <w:szCs w:val="18"/>
              </w:rPr>
              <w:t>深入了解中华文化内涵，</w:t>
            </w:r>
            <w:r>
              <w:rPr>
                <w:rFonts w:hint="eastAsia"/>
                <w:sz w:val="18"/>
                <w:szCs w:val="18"/>
              </w:rPr>
              <w:t>用英语</w:t>
            </w:r>
            <w:r>
              <w:rPr>
                <w:rFonts w:hint="eastAsia"/>
                <w:color w:val="000000"/>
                <w:sz w:val="18"/>
                <w:szCs w:val="18"/>
              </w:rPr>
              <w:t>向世界讲好中国故事，</w:t>
            </w:r>
            <w:r>
              <w:rPr>
                <w:rFonts w:hint="eastAsia"/>
                <w:sz w:val="18"/>
                <w:szCs w:val="18"/>
              </w:rPr>
              <w:t>传播中国文化。</w:t>
            </w:r>
            <w:r>
              <w:rPr>
                <w:rFonts w:hint="eastAsia" w:ascii="Times New Roman" w:hAnsi="Times New Roman" w:cs="Times New Roman"/>
                <w:b/>
                <w:bCs/>
                <w:sz w:val="18"/>
                <w:szCs w:val="18"/>
              </w:rPr>
              <w:t>语言思维提升：</w:t>
            </w:r>
            <w:r>
              <w:rPr>
                <w:rFonts w:hint="eastAsia" w:ascii="Times New Roman" w:hAnsi="Times New Roman" w:cs="Times New Roman"/>
                <w:sz w:val="18"/>
                <w:szCs w:val="18"/>
              </w:rPr>
              <w:t>语言和文化的进一步比较学习中运用逻辑、思辨提升创新水平，培养尊重事实、客观判断和公正评价的思维品格。</w:t>
            </w:r>
            <w:r>
              <w:rPr>
                <w:rFonts w:hint="eastAsia" w:ascii="Times New Roman" w:hAnsi="Times New Roman" w:cs="Times New Roman"/>
                <w:b/>
                <w:bCs/>
                <w:sz w:val="18"/>
                <w:szCs w:val="18"/>
              </w:rPr>
              <w:t>自主学习完善</w:t>
            </w:r>
            <w:r>
              <w:rPr>
                <w:rFonts w:hint="eastAsia" w:ascii="Times New Roman" w:hAnsi="Times New Roman" w:cs="Times New Roman"/>
                <w:sz w:val="18"/>
                <w:szCs w:val="18"/>
              </w:rPr>
              <w:t>：</w:t>
            </w:r>
            <w:r>
              <w:rPr>
                <w:rFonts w:ascii="Helvetica" w:hAnsi="Helvetica" w:eastAsia="Helvetica" w:cs="Helvetica"/>
                <w:color w:val="24292F"/>
                <w:sz w:val="18"/>
                <w:szCs w:val="18"/>
              </w:rPr>
              <w:t>学会如何根据个人升学、就业等实际需要，采取更为有效的学习方式</w:t>
            </w:r>
            <w:r>
              <w:rPr>
                <w:rFonts w:hint="eastAsia" w:ascii="Helvetica" w:hAnsi="Helvetica" w:cs="Helvetica"/>
                <w:color w:val="24292F"/>
                <w:sz w:val="18"/>
                <w:szCs w:val="18"/>
              </w:rPr>
              <w:t>、</w:t>
            </w:r>
            <w:r>
              <w:rPr>
                <w:rFonts w:ascii="Helvetica" w:hAnsi="Helvetica" w:eastAsia="Helvetica" w:cs="Helvetica"/>
                <w:color w:val="24292F"/>
                <w:sz w:val="18"/>
                <w:szCs w:val="18"/>
              </w:rPr>
              <w:t>方法，学习如何自我反思</w:t>
            </w:r>
            <w:r>
              <w:rPr>
                <w:rFonts w:hint="eastAsia" w:ascii="Helvetica" w:hAnsi="Helvetica" w:cs="Helvetica"/>
                <w:color w:val="24292F"/>
                <w:sz w:val="18"/>
                <w:szCs w:val="18"/>
              </w:rPr>
              <w:t>、</w:t>
            </w:r>
            <w:r>
              <w:rPr>
                <w:rFonts w:ascii="Helvetica" w:hAnsi="Helvetica" w:eastAsia="Helvetica" w:cs="Helvetica"/>
                <w:color w:val="24292F"/>
                <w:sz w:val="18"/>
                <w:szCs w:val="18"/>
              </w:rPr>
              <w:t>调整学习计划，从而成为一名真正意义上的终身学习者。</w:t>
            </w:r>
          </w:p>
        </w:tc>
        <w:tc>
          <w:tcPr>
            <w:tcW w:w="1712" w:type="dxa"/>
            <w:noWrap w:val="0"/>
            <w:vAlign w:val="center"/>
          </w:tcPr>
          <w:p w14:paraId="2F23EEA8">
            <w:pPr>
              <w:jc w:val="center"/>
              <w:rPr>
                <w:color w:val="000000"/>
                <w:sz w:val="18"/>
                <w:szCs w:val="18"/>
              </w:rPr>
            </w:pPr>
            <w:r>
              <w:rPr>
                <w:rFonts w:hint="eastAsia"/>
                <w:color w:val="000000"/>
                <w:sz w:val="18"/>
                <w:szCs w:val="18"/>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26AC8D1A">
            <w:pPr>
              <w:jc w:val="center"/>
              <w:rPr>
                <w:rFonts w:hint="eastAsia" w:ascii="Times New Roman" w:hAnsi="Times New Roman"/>
                <w:b w:val="0"/>
                <w:bCs/>
                <w:sz w:val="18"/>
                <w:szCs w:val="18"/>
              </w:rPr>
            </w:pPr>
            <w:r>
              <w:rPr>
                <w:rFonts w:hint="eastAsia"/>
                <w:color w:val="000000"/>
                <w:sz w:val="18"/>
                <w:szCs w:val="18"/>
              </w:rPr>
              <w:t>（二）拓展模块：拓展模块面向通过大学英语四级的学生群体开设，主要包括：（1）职业提升英语：为进入职场不</w:t>
            </w:r>
            <w:r>
              <w:rPr>
                <w:rFonts w:hint="eastAsia"/>
                <w:sz w:val="18"/>
                <w:szCs w:val="18"/>
              </w:rPr>
              <w:t>同工作岗位的学生而开设的职场类英语课程；如英语</w:t>
            </w:r>
            <w:r>
              <w:rPr>
                <w:rStyle w:val="12"/>
                <w:rFonts w:hint="eastAsia" w:ascii="Times New Roman" w:hAnsi="Times New Roman"/>
                <w:b w:val="0"/>
                <w:bCs/>
                <w:sz w:val="18"/>
                <w:szCs w:val="18"/>
                <w:shd w:val="clear" w:color="auto" w:fill="FFFFFF"/>
              </w:rPr>
              <w:t>口语、英语辩论与演讲、跨文化交际；商务谈判英语等。</w:t>
            </w:r>
            <w:r>
              <w:rPr>
                <w:rFonts w:hint="eastAsia"/>
                <w:sz w:val="18"/>
                <w:szCs w:val="18"/>
              </w:rPr>
              <w:t>（2）素养提升英语：为提升学生个人综合素养和满足学生学习兴趣而开设的英语课程。如：</w:t>
            </w:r>
            <w:r>
              <w:rPr>
                <w:rStyle w:val="12"/>
                <w:rFonts w:hint="eastAsia" w:ascii="Times New Roman" w:hAnsi="Times New Roman"/>
                <w:b w:val="0"/>
                <w:bCs/>
                <w:sz w:val="18"/>
                <w:szCs w:val="18"/>
                <w:shd w:val="clear" w:color="auto" w:fill="FFFFFF"/>
              </w:rPr>
              <w:t>英语影视赏析、英美文学赏析、中西方文化；唱学英语等。</w:t>
            </w:r>
          </w:p>
        </w:tc>
        <w:tc>
          <w:tcPr>
            <w:tcW w:w="1794" w:type="dxa"/>
            <w:noWrap w:val="0"/>
            <w:vAlign w:val="center"/>
          </w:tcPr>
          <w:p w14:paraId="51EFA576">
            <w:pPr>
              <w:jc w:val="center"/>
              <w:rPr>
                <w:color w:val="000000"/>
                <w:sz w:val="18"/>
                <w:szCs w:val="18"/>
              </w:rPr>
            </w:pPr>
            <w:r>
              <w:rPr>
                <w:rFonts w:hint="eastAsia"/>
                <w:color w:val="000000"/>
                <w:sz w:val="18"/>
                <w:szCs w:val="18"/>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1825F2C4">
            <w:pPr>
              <w:jc w:val="center"/>
              <w:rPr>
                <w:rFonts w:hint="eastAsia" w:ascii="Times New Roman" w:hAnsi="Times New Roman"/>
                <w:sz w:val="18"/>
                <w:szCs w:val="18"/>
              </w:rPr>
            </w:pPr>
          </w:p>
        </w:tc>
        <w:tc>
          <w:tcPr>
            <w:tcW w:w="1933" w:type="dxa"/>
            <w:noWrap w:val="0"/>
            <w:vAlign w:val="center"/>
          </w:tcPr>
          <w:p w14:paraId="735DF3FF">
            <w:pPr>
              <w:jc w:val="center"/>
              <w:rPr>
                <w:rFonts w:hint="eastAsia" w:ascii="Times New Roman" w:hAnsi="Times New Roman"/>
                <w:sz w:val="18"/>
                <w:szCs w:val="18"/>
              </w:rPr>
            </w:pPr>
            <w:r>
              <w:rPr>
                <w:rFonts w:hint="eastAsia"/>
                <w:color w:val="000000"/>
                <w:sz w:val="18"/>
                <w:szCs w:val="18"/>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0E50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BD342F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16</w:t>
            </w:r>
          </w:p>
        </w:tc>
        <w:tc>
          <w:tcPr>
            <w:tcW w:w="916" w:type="dxa"/>
            <w:noWrap w:val="0"/>
            <w:vAlign w:val="center"/>
          </w:tcPr>
          <w:p w14:paraId="45894BE7">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体育Ⅰ、Ⅲ</w:t>
            </w:r>
          </w:p>
        </w:tc>
        <w:tc>
          <w:tcPr>
            <w:tcW w:w="2057" w:type="dxa"/>
            <w:noWrap w:val="0"/>
            <w:vAlign w:val="center"/>
          </w:tcPr>
          <w:p w14:paraId="059D1B83">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1.运动认知与技能领域。</w:t>
            </w:r>
          </w:p>
          <w:p w14:paraId="08565F8D">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2.运动参与领域。</w:t>
            </w:r>
          </w:p>
          <w:p w14:paraId="2DB7F747">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3.身体健康领域。</w:t>
            </w:r>
          </w:p>
          <w:p w14:paraId="44655B94">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4.心理健康与社会适应领域。</w:t>
            </w:r>
          </w:p>
          <w:p w14:paraId="2903CF31">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p>
        </w:tc>
        <w:tc>
          <w:tcPr>
            <w:tcW w:w="1712" w:type="dxa"/>
            <w:noWrap w:val="0"/>
            <w:vAlign w:val="center"/>
          </w:tcPr>
          <w:p w14:paraId="67A74E63">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1.《国家学生体质健康标准》</w:t>
            </w:r>
          </w:p>
          <w:p w14:paraId="36E2AE64">
            <w:pPr>
              <w:keepNext w:val="0"/>
              <w:keepLines w:val="0"/>
              <w:pageBreakBefore w:val="0"/>
              <w:numPr>
                <w:ilvl w:val="0"/>
                <w:numId w:val="3"/>
              </w:numPr>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水平一</w:t>
            </w:r>
          </w:p>
          <w:p w14:paraId="49058312">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足球、篮球、排球、太极拳、拳击、羽毛球、乒乓球、网球、健美操、瑜伽、体育舞蹈、木兰拳、动感单车。</w:t>
            </w:r>
          </w:p>
          <w:p w14:paraId="2254902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3.针对伤、病、残等学生，开设体育保健课。</w:t>
            </w:r>
          </w:p>
        </w:tc>
        <w:tc>
          <w:tcPr>
            <w:tcW w:w="1794" w:type="dxa"/>
            <w:noWrap w:val="0"/>
            <w:vAlign w:val="center"/>
          </w:tcPr>
          <w:p w14:paraId="09D1D81B">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1.学习目标明确。既要体现全面育人，又要根据项目和环节特点有所侧重。</w:t>
            </w:r>
          </w:p>
          <w:p w14:paraId="3C03C6A2">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2.教学内容选择依循“目标引领内容”的思路。</w:t>
            </w:r>
          </w:p>
          <w:p w14:paraId="5F0D6CA8">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3.教学方法选择和教学手段的应用。教师应根据教学内容特点和教学目标、学生特点等选择合适的教学方法。</w:t>
            </w:r>
          </w:p>
          <w:p w14:paraId="080C3670">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4.教学组织形式的选择，要树立大课程观。</w:t>
            </w:r>
          </w:p>
          <w:p w14:paraId="2EF9F7F6">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sz w:val="18"/>
                <w:szCs w:val="18"/>
              </w:rPr>
            </w:pPr>
            <w:r>
              <w:rPr>
                <w:rFonts w:ascii="Times New Roman" w:hAnsi="Times New Roman" w:cs="Tahoma"/>
                <w:color w:val="000000"/>
                <w:sz w:val="18"/>
                <w:szCs w:val="18"/>
              </w:rPr>
              <w:t>5.评价考核。包括对学生的体育知识、运动技能、体能、以及情感态度的综合评价。</w:t>
            </w:r>
          </w:p>
        </w:tc>
        <w:tc>
          <w:tcPr>
            <w:tcW w:w="1933" w:type="dxa"/>
            <w:noWrap w:val="0"/>
            <w:vAlign w:val="center"/>
          </w:tcPr>
          <w:p w14:paraId="47B453E3">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37AA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4E84237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17</w:t>
            </w:r>
          </w:p>
        </w:tc>
        <w:tc>
          <w:tcPr>
            <w:tcW w:w="916" w:type="dxa"/>
            <w:noWrap w:val="0"/>
            <w:vAlign w:val="center"/>
          </w:tcPr>
          <w:p w14:paraId="6974C7DB">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体育Ⅱ、Ⅳ</w:t>
            </w:r>
          </w:p>
        </w:tc>
        <w:tc>
          <w:tcPr>
            <w:tcW w:w="2057" w:type="dxa"/>
            <w:noWrap w:val="0"/>
            <w:vAlign w:val="top"/>
          </w:tcPr>
          <w:p w14:paraId="13C4F34D">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1.运动认知与技能领域。</w:t>
            </w:r>
          </w:p>
          <w:p w14:paraId="22397126">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2.运动参与领域。</w:t>
            </w:r>
          </w:p>
          <w:p w14:paraId="5901B11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3.身体健康领域。</w:t>
            </w:r>
          </w:p>
          <w:p w14:paraId="4C6885C5">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4.心理健康与社会适应领域。</w:t>
            </w:r>
          </w:p>
          <w:p w14:paraId="53215CB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rPr>
            </w:pPr>
          </w:p>
        </w:tc>
        <w:tc>
          <w:tcPr>
            <w:tcW w:w="1712" w:type="dxa"/>
            <w:noWrap w:val="0"/>
            <w:vAlign w:val="top"/>
          </w:tcPr>
          <w:p w14:paraId="26D79EC7">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1.水平二</w:t>
            </w:r>
          </w:p>
          <w:p w14:paraId="27F187D5">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足球、篮球、排球、太极拳、拳击、羽毛球、乒乓球、网球、健美操、瑜伽、体育舞蹈、木兰扇、动感单车。</w:t>
            </w:r>
          </w:p>
          <w:p w14:paraId="152A13D8">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rPr>
            </w:pPr>
            <w:r>
              <w:rPr>
                <w:rFonts w:hint="eastAsia" w:ascii="Times New Roman" w:hAnsi="Times New Roman"/>
                <w:b w:val="0"/>
                <w:bCs/>
                <w:sz w:val="18"/>
                <w:szCs w:val="18"/>
              </w:rPr>
              <w:t>2.针对伤、病、残等学生，开设体育保健课。</w:t>
            </w:r>
          </w:p>
        </w:tc>
        <w:tc>
          <w:tcPr>
            <w:tcW w:w="1794" w:type="dxa"/>
            <w:noWrap w:val="0"/>
            <w:vAlign w:val="top"/>
          </w:tcPr>
          <w:p w14:paraId="0C69D215">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1.学习目标明确。既要体现全面育人，又要根据项目和环节特点有所侧重。</w:t>
            </w:r>
          </w:p>
          <w:p w14:paraId="1FBF998E">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2.教学内容选择依循“目标引领内容”的思路。</w:t>
            </w:r>
          </w:p>
          <w:p w14:paraId="38FC4DD3">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3.教学方法选择和教学手段的应用。教师应根据教学内容特点和教学目标、学生特点等选择合适的教学方法。</w:t>
            </w:r>
          </w:p>
          <w:p w14:paraId="25DCF1DC">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s="Tahoma"/>
                <w:color w:val="000000"/>
                <w:sz w:val="18"/>
                <w:szCs w:val="18"/>
              </w:rPr>
            </w:pPr>
            <w:r>
              <w:rPr>
                <w:rFonts w:ascii="Times New Roman" w:hAnsi="Times New Roman" w:cs="Tahoma"/>
                <w:color w:val="000000"/>
                <w:sz w:val="18"/>
                <w:szCs w:val="18"/>
              </w:rPr>
              <w:t>4.教学组织形式的选择，要树立大课程观。</w:t>
            </w:r>
          </w:p>
          <w:p w14:paraId="46B24F97">
            <w:pPr>
              <w:pStyle w:val="20"/>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ascii="Times New Roman" w:hAnsi="Times New Roman"/>
                <w:color w:val="000000"/>
                <w:sz w:val="18"/>
                <w:szCs w:val="18"/>
              </w:rPr>
            </w:pPr>
            <w:r>
              <w:rPr>
                <w:rFonts w:ascii="Times New Roman" w:hAnsi="Times New Roman" w:cs="Tahoma"/>
                <w:color w:val="000000"/>
                <w:sz w:val="18"/>
                <w:szCs w:val="18"/>
              </w:rPr>
              <w:t>5.评价考核。包括对学生的体育知识、运动技能、体能、以及情感态度的综合评价。</w:t>
            </w:r>
          </w:p>
        </w:tc>
        <w:tc>
          <w:tcPr>
            <w:tcW w:w="1933" w:type="dxa"/>
            <w:noWrap w:val="0"/>
            <w:vAlign w:val="top"/>
          </w:tcPr>
          <w:p w14:paraId="1487E89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377B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70D60AA2">
            <w:pPr>
              <w:keepNext w:val="0"/>
              <w:keepLines w:val="0"/>
              <w:pageBreakBefore w:val="0"/>
              <w:kinsoku/>
              <w:wordWrap/>
              <w:overflowPunct/>
              <w:topLinePunct w:val="0"/>
              <w:autoSpaceDE/>
              <w:autoSpaceDN/>
              <w:bidi w:val="0"/>
              <w:adjustRightInd/>
              <w:snapToGrid/>
              <w:spacing w:line="274" w:lineRule="exact"/>
              <w:jc w:val="center"/>
              <w:textAlignment w:val="auto"/>
              <w:rPr>
                <w:rFonts w:ascii="Times New Roman" w:hAnsi="Times New Roman"/>
                <w:b w:val="0"/>
                <w:bCs/>
                <w:sz w:val="18"/>
                <w:szCs w:val="18"/>
              </w:rPr>
            </w:pPr>
            <w:r>
              <w:rPr>
                <w:rFonts w:hint="eastAsia" w:ascii="Times New Roman" w:hAnsi="Times New Roman"/>
                <w:b w:val="0"/>
                <w:bCs/>
                <w:sz w:val="18"/>
                <w:szCs w:val="18"/>
              </w:rPr>
              <w:t>18</w:t>
            </w:r>
          </w:p>
        </w:tc>
        <w:tc>
          <w:tcPr>
            <w:tcW w:w="916" w:type="dxa"/>
            <w:noWrap w:val="0"/>
            <w:vAlign w:val="center"/>
          </w:tcPr>
          <w:p w14:paraId="28C296B9">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lang w:bidi="ar"/>
              </w:rPr>
              <w:t>军事理论</w:t>
            </w:r>
          </w:p>
        </w:tc>
        <w:tc>
          <w:tcPr>
            <w:tcW w:w="2057" w:type="dxa"/>
            <w:noWrap w:val="0"/>
            <w:vAlign w:val="center"/>
          </w:tcPr>
          <w:p w14:paraId="316200B9">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b w:val="0"/>
                <w:bCs/>
                <w:color w:val="000000"/>
                <w:sz w:val="18"/>
                <w:szCs w:val="18"/>
              </w:rPr>
            </w:pPr>
            <w:r>
              <w:rPr>
                <w:rFonts w:hint="eastAsia" w:ascii="Times New Roman" w:hAnsi="Times New Roman" w:cs="宋体"/>
                <w:b w:val="0"/>
                <w:bCs/>
                <w:color w:val="000000"/>
                <w:sz w:val="18"/>
                <w:szCs w:val="18"/>
                <w:lang w:bidi="ar"/>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712" w:type="dxa"/>
            <w:noWrap w:val="0"/>
            <w:vAlign w:val="center"/>
          </w:tcPr>
          <w:p w14:paraId="379EA14E">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b w:val="0"/>
                <w:bCs/>
                <w:color w:val="000000"/>
                <w:sz w:val="18"/>
                <w:szCs w:val="18"/>
              </w:rPr>
            </w:pPr>
            <w:r>
              <w:rPr>
                <w:rFonts w:hint="eastAsia" w:ascii="Times New Roman" w:hAnsi="Times New Roman" w:cs="宋体"/>
                <w:b w:val="0"/>
                <w:bCs/>
                <w:color w:val="000000"/>
                <w:sz w:val="18"/>
                <w:szCs w:val="18"/>
                <w:lang w:bidi="ar"/>
              </w:rPr>
              <w:t>中国国防的历史与启示；中国的武装力量与先进的武器装备；总体国家安全观；当前我国地缘安全面临的主要挑战与新型国家安全；古代军事思想。</w:t>
            </w:r>
          </w:p>
        </w:tc>
        <w:tc>
          <w:tcPr>
            <w:tcW w:w="1794" w:type="dxa"/>
            <w:noWrap w:val="0"/>
            <w:vAlign w:val="center"/>
          </w:tcPr>
          <w:p w14:paraId="06FE5BE4">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color w:val="000000"/>
                <w:sz w:val="18"/>
                <w:szCs w:val="18"/>
              </w:rPr>
            </w:pPr>
            <w:r>
              <w:rPr>
                <w:rFonts w:hint="eastAsia" w:ascii="Times New Roman" w:hAnsi="Times New Roman" w:cs="宋体"/>
                <w:color w:val="000000"/>
                <w:sz w:val="18"/>
                <w:szCs w:val="18"/>
                <w:lang w:bidi="ar"/>
              </w:rPr>
              <w:t>1、进行国防知识教育，增强学生的国防观念。</w:t>
            </w:r>
          </w:p>
          <w:p w14:paraId="7E0E55DA">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color w:val="000000"/>
                <w:sz w:val="18"/>
                <w:szCs w:val="18"/>
              </w:rPr>
            </w:pPr>
            <w:r>
              <w:rPr>
                <w:rFonts w:hint="eastAsia" w:ascii="Times New Roman" w:hAnsi="Times New Roman" w:cs="宋体"/>
                <w:color w:val="000000"/>
                <w:sz w:val="18"/>
                <w:szCs w:val="18"/>
                <w:lang w:bidi="ar"/>
              </w:rPr>
              <w:t>2、进行军事思想与军事形势教育，提高学生认识分析形势的能力。</w:t>
            </w:r>
          </w:p>
          <w:p w14:paraId="55EA907E">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color w:val="000000"/>
                <w:sz w:val="18"/>
                <w:szCs w:val="18"/>
              </w:rPr>
            </w:pPr>
            <w:r>
              <w:rPr>
                <w:rFonts w:hint="eastAsia" w:ascii="Times New Roman" w:hAnsi="Times New Roman" w:cs="宋体"/>
                <w:color w:val="000000"/>
                <w:sz w:val="18"/>
                <w:szCs w:val="18"/>
                <w:lang w:bidi="ar"/>
              </w:rPr>
              <w:t>3、进行高技术及高技术战争教育，增强学生科学意识与国家安全意识。</w:t>
            </w:r>
          </w:p>
        </w:tc>
        <w:tc>
          <w:tcPr>
            <w:tcW w:w="1933" w:type="dxa"/>
            <w:noWrap w:val="0"/>
            <w:vAlign w:val="center"/>
          </w:tcPr>
          <w:p w14:paraId="786A8B51">
            <w:pPr>
              <w:pStyle w:val="8"/>
              <w:keepNext w:val="0"/>
              <w:keepLines w:val="0"/>
              <w:pageBreakBefore w:val="0"/>
              <w:kinsoku/>
              <w:wordWrap/>
              <w:overflowPunct/>
              <w:topLinePunct w:val="0"/>
              <w:autoSpaceDE/>
              <w:autoSpaceDN/>
              <w:bidi w:val="0"/>
              <w:adjustRightInd/>
              <w:snapToGrid/>
              <w:spacing w:before="0" w:beforeAutospacing="0" w:after="0" w:afterAutospacing="0" w:line="274" w:lineRule="exact"/>
              <w:jc w:val="both"/>
              <w:textAlignment w:val="auto"/>
              <w:rPr>
                <w:rFonts w:hint="eastAsia" w:ascii="Times New Roman" w:hAnsi="Times New Roman" w:cs="宋体"/>
                <w:sz w:val="18"/>
                <w:szCs w:val="18"/>
              </w:rPr>
            </w:pPr>
            <w:r>
              <w:rPr>
                <w:rFonts w:hint="eastAsia" w:ascii="Times New Roman" w:hAnsi="Times New Roman" w:cs="宋体"/>
                <w:sz w:val="18"/>
                <w:szCs w:val="18"/>
                <w:lang w:bidi="ar"/>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410B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top"/>
          </w:tcPr>
          <w:p w14:paraId="618BEF3B">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19</w:t>
            </w:r>
          </w:p>
        </w:tc>
        <w:tc>
          <w:tcPr>
            <w:tcW w:w="916" w:type="dxa"/>
            <w:noWrap w:val="0"/>
            <w:vAlign w:val="top"/>
          </w:tcPr>
          <w:p w14:paraId="412E42B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lang w:bidi="ar"/>
              </w:rPr>
              <w:t>军事技能</w:t>
            </w:r>
          </w:p>
        </w:tc>
        <w:tc>
          <w:tcPr>
            <w:tcW w:w="2057" w:type="dxa"/>
            <w:noWrap w:val="0"/>
            <w:vAlign w:val="top"/>
          </w:tcPr>
          <w:p w14:paraId="7A43EFB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rPr>
            </w:pPr>
            <w:r>
              <w:rPr>
                <w:rFonts w:hint="eastAsia" w:ascii="Times New Roman" w:hAnsi="Times New Roman"/>
                <w:b w:val="0"/>
                <w:bCs/>
                <w:color w:val="000000"/>
                <w:sz w:val="18"/>
                <w:szCs w:val="18"/>
                <w:shd w:val="clear" w:color="auto" w:fill="FFFFFF"/>
                <w:lang w:bidi="ar"/>
              </w:rPr>
              <w:t>通过本课程的教学，让学生了解掌握军事基础知识和基本军事技能，</w:t>
            </w:r>
            <w:r>
              <w:rPr>
                <w:rFonts w:hint="eastAsia" w:ascii="Times New Roman" w:hAnsi="Times New Roman"/>
                <w:b w:val="0"/>
                <w:bCs/>
                <w:color w:val="000000"/>
                <w:sz w:val="18"/>
                <w:szCs w:val="18"/>
                <w:lang w:bidi="ar"/>
              </w:rPr>
              <w:t>培养学生良好的组织纪律性和勇敢顽强、吃苦耐劳的坚强毅力，以及团结友爱、互帮互助的集体主义精神，</w:t>
            </w:r>
            <w:r>
              <w:rPr>
                <w:rFonts w:hint="eastAsia" w:ascii="Times New Roman" w:hAnsi="Times New Roman"/>
                <w:b w:val="0"/>
                <w:bCs/>
                <w:color w:val="000000"/>
                <w:sz w:val="18"/>
                <w:szCs w:val="18"/>
                <w:shd w:val="clear" w:color="auto" w:fill="FFFFFF"/>
                <w:lang w:bidi="ar"/>
              </w:rPr>
              <w:t>增强国防观念、国家安全意识和忧患危机意识，弘扬爱国主义精神、传承红色基因、提高学生综合国防素质</w:t>
            </w:r>
            <w:r>
              <w:rPr>
                <w:rFonts w:hint="eastAsia" w:ascii="Times New Roman" w:hAnsi="Times New Roman"/>
                <w:b w:val="0"/>
                <w:bCs/>
                <w:color w:val="000000"/>
                <w:sz w:val="18"/>
                <w:szCs w:val="18"/>
                <w:lang w:bidi="ar"/>
              </w:rPr>
              <w:t>，为实施军民融合发展战略和建设国防后备力量服务。</w:t>
            </w:r>
          </w:p>
        </w:tc>
        <w:tc>
          <w:tcPr>
            <w:tcW w:w="1712" w:type="dxa"/>
            <w:noWrap w:val="0"/>
            <w:vAlign w:val="top"/>
          </w:tcPr>
          <w:p w14:paraId="0DA5FFAD">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rPr>
            </w:pPr>
            <w:r>
              <w:rPr>
                <w:rFonts w:hint="eastAsia" w:ascii="Times New Roman" w:hAnsi="Times New Roman"/>
                <w:b w:val="0"/>
                <w:bCs/>
                <w:color w:val="000000"/>
                <w:sz w:val="18"/>
                <w:szCs w:val="18"/>
                <w:shd w:val="clear" w:color="auto" w:fill="FFFFFF"/>
                <w:lang w:bidi="ar"/>
              </w:rPr>
              <w:t>共同条令教育；分队的队列动作；现地教学；轻武器射击（模拟）；格斗基础；战场医疗救护；核生化防护；战备规定；紧急集合；行军拉练。</w:t>
            </w:r>
          </w:p>
        </w:tc>
        <w:tc>
          <w:tcPr>
            <w:tcW w:w="1794" w:type="dxa"/>
            <w:noWrap w:val="0"/>
            <w:vAlign w:val="top"/>
          </w:tcPr>
          <w:p w14:paraId="6705284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z w:val="18"/>
                <w:szCs w:val="18"/>
                <w:shd w:val="clear" w:color="auto" w:fill="FFFFFF"/>
              </w:rPr>
            </w:pPr>
            <w:r>
              <w:rPr>
                <w:rFonts w:hint="eastAsia" w:ascii="Times New Roman" w:hAnsi="Times New Roman"/>
                <w:color w:val="000000"/>
                <w:sz w:val="18"/>
                <w:szCs w:val="18"/>
                <w:shd w:val="clear" w:color="auto" w:fill="FFFFFF"/>
                <w:lang w:bidi="ar"/>
              </w:rPr>
              <w:t>1、了解中国人民解放军三大条令的主要内容，掌握队列动作的基本要领，养成良好的军事素养，增强组织纪律观念，培养学生令行禁止、团结奋进、顽强拼搏的过硬作风。</w:t>
            </w:r>
          </w:p>
          <w:p w14:paraId="330ADB7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z w:val="18"/>
                <w:szCs w:val="18"/>
                <w:shd w:val="clear" w:color="auto" w:fill="FFFFFF"/>
              </w:rPr>
            </w:pPr>
            <w:r>
              <w:rPr>
                <w:rFonts w:hint="eastAsia" w:ascii="Times New Roman" w:hAnsi="Times New Roman"/>
                <w:color w:val="000000"/>
                <w:sz w:val="18"/>
                <w:szCs w:val="18"/>
                <w:shd w:val="clear" w:color="auto" w:fill="FFFFFF"/>
                <w:lang w:bidi="ar"/>
              </w:rPr>
              <w:t>2、了解轻武器的战斗性能，掌握射击动作要领，进行体会射击；学会单兵战术基础动作，了解战斗班组攻防的基本动作和战术原则，培养学生良好的战斗素养。</w:t>
            </w:r>
          </w:p>
          <w:p w14:paraId="2159708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z w:val="18"/>
                <w:szCs w:val="18"/>
                <w:shd w:val="clear" w:color="auto" w:fill="FFFFFF"/>
              </w:rPr>
            </w:pPr>
            <w:r>
              <w:rPr>
                <w:rFonts w:hint="eastAsia" w:ascii="Times New Roman" w:hAnsi="Times New Roman"/>
                <w:color w:val="000000"/>
                <w:sz w:val="18"/>
                <w:szCs w:val="18"/>
                <w:shd w:val="clear" w:color="auto" w:fill="FFFFFF"/>
                <w:lang w:bidi="ar"/>
              </w:rPr>
              <w:t>3、了解格斗、防护的基本知识，熟悉卫生、救护基本要领，掌握战场自救互救的技能，提高学生安全防护能力。</w:t>
            </w:r>
          </w:p>
          <w:p w14:paraId="69ABE3E6">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z w:val="18"/>
                <w:szCs w:val="18"/>
              </w:rPr>
            </w:pPr>
            <w:r>
              <w:rPr>
                <w:rFonts w:hint="eastAsia" w:ascii="Times New Roman" w:hAnsi="Times New Roman"/>
                <w:color w:val="000000"/>
                <w:sz w:val="18"/>
                <w:szCs w:val="18"/>
                <w:shd w:val="clear" w:color="auto" w:fill="FFFFFF"/>
                <w:lang w:bidi="ar"/>
              </w:rPr>
              <w:t>4、了解战备规定、紧急集合、徒步行军、野外生存的基本要求、方法和注意事项，学会识图用图、电磁频谱监测的基本技能，培养学生分析判断和应急处置能力，全面提升综合军事素质。</w:t>
            </w:r>
          </w:p>
        </w:tc>
        <w:tc>
          <w:tcPr>
            <w:tcW w:w="1933" w:type="dxa"/>
            <w:noWrap w:val="0"/>
            <w:vAlign w:val="top"/>
          </w:tcPr>
          <w:p w14:paraId="594100A9">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shd w:val="clear" w:color="auto" w:fill="FFFFFF"/>
                <w:lang w:bidi="ar"/>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341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top"/>
          </w:tcPr>
          <w:p w14:paraId="3D3EDF3A">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lang w:bidi="ar"/>
              </w:rPr>
            </w:pPr>
            <w:r>
              <w:rPr>
                <w:rFonts w:hint="eastAsia" w:ascii="Times New Roman" w:hAnsi="Times New Roman"/>
                <w:b w:val="0"/>
                <w:bCs/>
                <w:sz w:val="18"/>
                <w:szCs w:val="18"/>
              </w:rPr>
              <w:t>20</w:t>
            </w:r>
          </w:p>
        </w:tc>
        <w:tc>
          <w:tcPr>
            <w:tcW w:w="916" w:type="dxa"/>
            <w:noWrap w:val="0"/>
            <w:vAlign w:val="top"/>
          </w:tcPr>
          <w:p w14:paraId="31B8487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lang w:bidi="ar"/>
              </w:rPr>
            </w:pPr>
            <w:r>
              <w:rPr>
                <w:rFonts w:hint="eastAsia" w:ascii="Times New Roman" w:hAnsi="Times New Roman"/>
                <w:b w:val="0"/>
                <w:bCs/>
                <w:sz w:val="18"/>
                <w:szCs w:val="18"/>
              </w:rPr>
              <w:t>人工智能概论</w:t>
            </w:r>
          </w:p>
        </w:tc>
        <w:tc>
          <w:tcPr>
            <w:tcW w:w="2057" w:type="dxa"/>
            <w:noWrap w:val="0"/>
            <w:vAlign w:val="top"/>
          </w:tcPr>
          <w:p w14:paraId="6FA7890F">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shd w:val="clear" w:color="auto" w:fill="FFFFFF"/>
                <w:lang w:bidi="ar"/>
              </w:rPr>
            </w:pPr>
            <w:r>
              <w:rPr>
                <w:rFonts w:hint="eastAsia" w:ascii="Times New Roman" w:hAnsi="Times New Roman" w:cs="Arial"/>
                <w:b w:val="0"/>
                <w:bCs/>
                <w:color w:val="000000"/>
                <w:sz w:val="18"/>
                <w:szCs w:val="18"/>
                <w:shd w:val="clear" w:color="auto" w:fill="FFFFFF"/>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712" w:type="dxa"/>
            <w:noWrap w:val="0"/>
            <w:vAlign w:val="top"/>
          </w:tcPr>
          <w:p w14:paraId="2E276B73">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color w:val="000000"/>
                <w:sz w:val="18"/>
                <w:szCs w:val="18"/>
                <w:shd w:val="clear" w:color="auto" w:fill="FFFFFF"/>
                <w:lang w:bidi="ar"/>
              </w:rPr>
            </w:pPr>
            <w:r>
              <w:rPr>
                <w:rFonts w:hint="eastAsia" w:ascii="Times New Roman" w:hAnsi="Times New Roman" w:cs="Arial"/>
                <w:b w:val="0"/>
                <w:bCs/>
                <w:color w:val="000000"/>
                <w:sz w:val="18"/>
                <w:szCs w:val="18"/>
                <w:shd w:val="clear" w:color="auto" w:fill="FFFFFF"/>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794" w:type="dxa"/>
            <w:noWrap w:val="0"/>
            <w:vAlign w:val="top"/>
          </w:tcPr>
          <w:p w14:paraId="34826AF1">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olor w:val="000000"/>
                <w:spacing w:val="-6"/>
                <w:sz w:val="18"/>
                <w:szCs w:val="18"/>
              </w:rPr>
            </w:pPr>
            <w:r>
              <w:rPr>
                <w:rFonts w:hint="eastAsia" w:ascii="Times New Roman" w:hAnsi="Times New Roman"/>
                <w:color w:val="000000"/>
                <w:spacing w:val="-6"/>
                <w:sz w:val="18"/>
                <w:szCs w:val="18"/>
              </w:rPr>
              <w:t>人工智能是一门交叉性较强的学科，具有理论性强、涉及面广、知识点多、内容抽象等特点。因此结合人工智能发展趋势和专业应用领域的需要，课程要求有：</w:t>
            </w:r>
          </w:p>
          <w:p w14:paraId="5980726F">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s="Arial"/>
                <w:color w:val="000000"/>
                <w:spacing w:val="-6"/>
                <w:sz w:val="18"/>
                <w:szCs w:val="18"/>
                <w:shd w:val="clear" w:color="auto" w:fill="FFFFFF"/>
              </w:rPr>
            </w:pPr>
            <w:r>
              <w:rPr>
                <w:rFonts w:hint="eastAsia" w:ascii="Times New Roman" w:hAnsi="Times New Roman"/>
                <w:color w:val="000000"/>
                <w:spacing w:val="-6"/>
                <w:sz w:val="18"/>
                <w:szCs w:val="18"/>
              </w:rPr>
              <w:t>1、注重人工智能技术与专业应用相结合。</w:t>
            </w:r>
            <w:r>
              <w:rPr>
                <w:rFonts w:hint="eastAsia" w:ascii="Times New Roman" w:hAnsi="Times New Roman" w:cs="Arial"/>
                <w:color w:val="000000"/>
                <w:spacing w:val="-6"/>
                <w:sz w:val="18"/>
                <w:szCs w:val="18"/>
                <w:shd w:val="clear" w:color="auto" w:fill="FFFFFF"/>
              </w:rPr>
              <w:t>尽量介绍与生活或专业应用相关的趣味性较强的案例，建立起与教材知识点清晰的内在联系，既锻炼学生的逻辑思维能力，亦能促进学习兴趣的提高。</w:t>
            </w:r>
          </w:p>
          <w:p w14:paraId="08A348AB">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s="Arial"/>
                <w:color w:val="000000"/>
                <w:spacing w:val="-6"/>
                <w:sz w:val="18"/>
                <w:szCs w:val="18"/>
                <w:shd w:val="clear" w:color="auto" w:fill="FFFFFF"/>
              </w:rPr>
            </w:pPr>
            <w:r>
              <w:rPr>
                <w:rFonts w:hint="eastAsia" w:ascii="Times New Roman" w:hAnsi="Times New Roman" w:cs="Arial"/>
                <w:color w:val="000000"/>
                <w:spacing w:val="-6"/>
                <w:sz w:val="18"/>
                <w:szCs w:val="18"/>
                <w:shd w:val="clear" w:color="auto" w:fill="FFFFFF"/>
              </w:rPr>
              <w:t>2、充分利用现有网上开源的人工智能演示平台，帮助学生理解人工智能基本原理和概念。</w:t>
            </w:r>
          </w:p>
          <w:p w14:paraId="02707DB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pacing w:val="-6"/>
                <w:sz w:val="18"/>
                <w:szCs w:val="18"/>
                <w:shd w:val="clear" w:color="auto" w:fill="FFFFFF"/>
                <w:lang w:bidi="ar"/>
              </w:rPr>
            </w:pPr>
            <w:r>
              <w:rPr>
                <w:rFonts w:hint="eastAsia" w:ascii="Times New Roman" w:hAnsi="Times New Roman" w:cs="Arial"/>
                <w:color w:val="000000"/>
                <w:spacing w:val="-6"/>
                <w:sz w:val="18"/>
                <w:szCs w:val="18"/>
                <w:shd w:val="clear" w:color="auto" w:fill="FFFFFF"/>
              </w:rPr>
              <w:t>3、充分运用线上线下混合式教学模式，将学生视为课程教学的主体，开展自主、合作、探究式学习活动。</w:t>
            </w:r>
          </w:p>
        </w:tc>
        <w:tc>
          <w:tcPr>
            <w:tcW w:w="1933" w:type="dxa"/>
            <w:noWrap w:val="0"/>
            <w:vAlign w:val="top"/>
          </w:tcPr>
          <w:p w14:paraId="63C6625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shd w:val="clear" w:color="auto" w:fill="FFFFFF"/>
                <w:lang w:bidi="ar"/>
              </w:rPr>
            </w:pPr>
            <w:r>
              <w:rPr>
                <w:rFonts w:hint="eastAsia" w:ascii="Times New Roman" w:hAnsi="Times New Roman" w:cs="Arial"/>
                <w:color w:val="191919"/>
                <w:sz w:val="18"/>
                <w:szCs w:val="18"/>
                <w:shd w:val="clear" w:color="auto" w:fill="FFFFFF"/>
              </w:rPr>
              <w:t>使学生能够正确看待计算机技术的发展，促使学生能够权衡人工智能的利弊，合理平衡AI与人类工作矛盾，了解人工智能对人类的威胁，掌握防范这些威胁的方法。</w:t>
            </w:r>
          </w:p>
        </w:tc>
      </w:tr>
      <w:tr w14:paraId="2C3A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D0B3D1C">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21</w:t>
            </w:r>
          </w:p>
        </w:tc>
        <w:tc>
          <w:tcPr>
            <w:tcW w:w="916" w:type="dxa"/>
            <w:noWrap w:val="0"/>
            <w:vAlign w:val="center"/>
          </w:tcPr>
          <w:p w14:paraId="680A39B9">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心理健康教育</w:t>
            </w:r>
          </w:p>
        </w:tc>
        <w:tc>
          <w:tcPr>
            <w:tcW w:w="2057" w:type="dxa"/>
            <w:noWrap w:val="0"/>
            <w:vAlign w:val="top"/>
          </w:tcPr>
          <w:p w14:paraId="4AC42E4E">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s="Arial"/>
                <w:b w:val="0"/>
                <w:bCs/>
                <w:color w:val="000000"/>
                <w:sz w:val="18"/>
                <w:szCs w:val="18"/>
                <w:shd w:val="clear" w:color="auto" w:fill="FFFFFF"/>
              </w:rPr>
            </w:pPr>
            <w:r>
              <w:rPr>
                <w:rFonts w:hint="eastAsia" w:ascii="Times New Roman" w:hAnsi="Times New Roman"/>
                <w:b w:val="0"/>
                <w:bCs/>
                <w:color w:val="000000"/>
                <w:sz w:val="18"/>
                <w:szCs w:val="18"/>
              </w:rPr>
              <w:t>心理健康教育课程面向大一学生开设。</w:t>
            </w:r>
            <w:r>
              <w:rPr>
                <w:rFonts w:hint="eastAsia" w:ascii="Times New Roman" w:hAnsi="Times New Roman"/>
                <w:b w:val="0"/>
                <w:bCs/>
                <w:sz w:val="18"/>
                <w:szCs w:val="18"/>
              </w:rPr>
              <w:t>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712" w:type="dxa"/>
            <w:noWrap w:val="0"/>
            <w:vAlign w:val="top"/>
          </w:tcPr>
          <w:p w14:paraId="23D70AE7">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健康与心理健康；</w:t>
            </w:r>
          </w:p>
          <w:p w14:paraId="7B594316">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规划大学生活；</w:t>
            </w:r>
          </w:p>
          <w:p w14:paraId="2A3FE65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大学生自我意识；</w:t>
            </w:r>
          </w:p>
          <w:p w14:paraId="57B646EA">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健全人格塑造；</w:t>
            </w:r>
          </w:p>
          <w:p w14:paraId="784C7FCB">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情绪管理；</w:t>
            </w:r>
          </w:p>
          <w:p w14:paraId="1AAF499B">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大学生人际交往；</w:t>
            </w:r>
          </w:p>
          <w:p w14:paraId="777BCFC8">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b w:val="0"/>
                <w:bCs/>
                <w:sz w:val="18"/>
                <w:szCs w:val="18"/>
              </w:rPr>
            </w:pPr>
            <w:r>
              <w:rPr>
                <w:rFonts w:hint="eastAsia" w:ascii="Times New Roman" w:hAnsi="Times New Roman"/>
                <w:b w:val="0"/>
                <w:bCs/>
                <w:sz w:val="18"/>
                <w:szCs w:val="18"/>
              </w:rPr>
              <w:t>挫折及应对；</w:t>
            </w:r>
          </w:p>
          <w:p w14:paraId="6B1E2EA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s="Arial"/>
                <w:b w:val="0"/>
                <w:bCs/>
                <w:color w:val="000000"/>
                <w:sz w:val="18"/>
                <w:szCs w:val="18"/>
                <w:shd w:val="clear" w:color="auto" w:fill="FFFFFF"/>
              </w:rPr>
            </w:pPr>
            <w:r>
              <w:rPr>
                <w:rFonts w:hint="eastAsia" w:ascii="Times New Roman" w:hAnsi="Times New Roman"/>
                <w:b w:val="0"/>
                <w:bCs/>
                <w:sz w:val="18"/>
                <w:szCs w:val="18"/>
              </w:rPr>
              <w:t>恋爱与性心理；</w:t>
            </w:r>
          </w:p>
        </w:tc>
        <w:tc>
          <w:tcPr>
            <w:tcW w:w="1794" w:type="dxa"/>
            <w:noWrap w:val="0"/>
            <w:vAlign w:val="top"/>
          </w:tcPr>
          <w:p w14:paraId="57D350AD">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课程依</w:t>
            </w:r>
            <w:r>
              <w:rPr>
                <w:rFonts w:ascii="Times New Roman" w:hAnsi="Times New Roman"/>
                <w:color w:val="000000"/>
                <w:sz w:val="18"/>
                <w:szCs w:val="18"/>
              </w:rPr>
              <w:t>据</w:t>
            </w:r>
            <w:r>
              <w:rPr>
                <w:rFonts w:hint="eastAsia" w:ascii="Times New Roman" w:hAnsi="Times New Roman"/>
                <w:color w:val="000000"/>
                <w:sz w:val="18"/>
                <w:szCs w:val="18"/>
              </w:rPr>
              <w:t>大</w:t>
            </w:r>
            <w:r>
              <w:rPr>
                <w:rFonts w:ascii="Times New Roman" w:hAnsi="Times New Roman"/>
                <w:color w:val="000000"/>
                <w:sz w:val="18"/>
                <w:szCs w:val="18"/>
              </w:rPr>
              <w:t>学生生理、心理发展特点，</w:t>
            </w:r>
            <w:r>
              <w:rPr>
                <w:rFonts w:hint="eastAsia" w:ascii="Times New Roman" w:hAnsi="Times New Roman"/>
                <w:color w:val="000000"/>
                <w:sz w:val="18"/>
                <w:szCs w:val="18"/>
              </w:rPr>
              <w:t>通过理论讲授、心理体验感悟、认知行为训练等教学、实践环节实施，由课堂讲授和课后实践训练两部分组成。</w:t>
            </w:r>
          </w:p>
          <w:p w14:paraId="2A71D043">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教师教学方法：</w:t>
            </w:r>
          </w:p>
          <w:p w14:paraId="6AC7E6A2">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7D4020D4">
            <w:pPr>
              <w:keepNext w:val="0"/>
              <w:keepLines w:val="0"/>
              <w:pageBreakBefore w:val="0"/>
              <w:kinsoku/>
              <w:wordWrap/>
              <w:overflowPunct/>
              <w:topLinePunct w:val="0"/>
              <w:autoSpaceDE/>
              <w:autoSpaceDN/>
              <w:bidi w:val="0"/>
              <w:adjustRightInd/>
              <w:snapToGrid/>
              <w:spacing w:line="274"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学生学习方法：</w:t>
            </w:r>
          </w:p>
          <w:p w14:paraId="6C8C93D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s="Arial"/>
                <w:color w:val="000000"/>
                <w:sz w:val="18"/>
                <w:szCs w:val="18"/>
                <w:shd w:val="clear" w:color="auto" w:fill="FFFFFF"/>
              </w:rPr>
            </w:pPr>
            <w:r>
              <w:rPr>
                <w:rFonts w:hint="eastAsia" w:ascii="Times New Roman" w:hAnsi="Times New Roman"/>
                <w:color w:val="000000"/>
                <w:sz w:val="18"/>
                <w:szCs w:val="18"/>
              </w:rPr>
              <w:t>明确学习目标与要求，利用教学资源课前自学；课堂中认真听课，积极参与，真诚分享；认真参加课后实践活动，在团体互动中获得积极心理体验，并外化为行为的正向改变。</w:t>
            </w:r>
          </w:p>
        </w:tc>
        <w:tc>
          <w:tcPr>
            <w:tcW w:w="1933" w:type="dxa"/>
            <w:noWrap w:val="0"/>
            <w:vAlign w:val="top"/>
          </w:tcPr>
          <w:p w14:paraId="4C77A0DB">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olor w:val="000000"/>
                <w:sz w:val="18"/>
                <w:szCs w:val="18"/>
              </w:rPr>
            </w:pPr>
            <w:r>
              <w:rPr>
                <w:rFonts w:hint="eastAsia" w:ascii="Times New Roman" w:hAnsi="Times New Roman"/>
                <w:color w:val="000000"/>
                <w:sz w:val="18"/>
                <w:szCs w:val="18"/>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06529FD2">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cs="Arial"/>
                <w:color w:val="000000"/>
                <w:sz w:val="18"/>
                <w:szCs w:val="18"/>
                <w:shd w:val="clear" w:color="auto" w:fill="FFFFFF"/>
              </w:rPr>
            </w:pPr>
            <w:r>
              <w:rPr>
                <w:rFonts w:hint="eastAsia" w:ascii="Times New Roman" w:hAnsi="Times New Roman"/>
                <w:color w:val="000000"/>
                <w:sz w:val="18"/>
                <w:szCs w:val="18"/>
              </w:rPr>
              <w:t>就教学实施而言，在教学过程中的互动环节，尤其是课后实践训练部分，可以培养学生的团队意识、相互信任和协作沟通以及集体主义精神。</w:t>
            </w:r>
          </w:p>
        </w:tc>
      </w:tr>
      <w:tr w14:paraId="6A6C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0967BD83">
            <w:pPr>
              <w:keepNext w:val="0"/>
              <w:keepLines w:val="0"/>
              <w:pageBreakBefore w:val="0"/>
              <w:kinsoku/>
              <w:wordWrap/>
              <w:overflowPunct/>
              <w:topLinePunct w:val="0"/>
              <w:autoSpaceDE/>
              <w:autoSpaceDN/>
              <w:bidi w:val="0"/>
              <w:adjustRightInd/>
              <w:snapToGrid/>
              <w:spacing w:line="274" w:lineRule="exact"/>
              <w:jc w:val="center"/>
              <w:textAlignment w:val="auto"/>
              <w:rPr>
                <w:rFonts w:ascii="Times New Roman" w:hAnsi="Times New Roman"/>
                <w:b w:val="0"/>
                <w:bCs/>
                <w:sz w:val="18"/>
                <w:szCs w:val="18"/>
                <w:highlight w:val="yellow"/>
              </w:rPr>
            </w:pPr>
            <w:r>
              <w:rPr>
                <w:rFonts w:hint="eastAsia" w:ascii="Times New Roman" w:hAnsi="Times New Roman"/>
                <w:b w:val="0"/>
                <w:bCs/>
                <w:sz w:val="18"/>
                <w:szCs w:val="18"/>
                <w:highlight w:val="none"/>
              </w:rPr>
              <w:t>22</w:t>
            </w:r>
          </w:p>
        </w:tc>
        <w:tc>
          <w:tcPr>
            <w:tcW w:w="916" w:type="dxa"/>
            <w:noWrap w:val="0"/>
            <w:vAlign w:val="center"/>
          </w:tcPr>
          <w:p w14:paraId="1308AEB2">
            <w:pPr>
              <w:pStyle w:val="20"/>
              <w:spacing w:before="0" w:beforeAutospacing="0" w:after="0" w:afterAutospacing="0" w:line="240" w:lineRule="exact"/>
              <w:jc w:val="both"/>
              <w:rPr>
                <w:rFonts w:hint="eastAsia" w:ascii="Times New Roman" w:hAnsi="Times New Roman"/>
                <w:b w:val="0"/>
                <w:bCs/>
                <w:sz w:val="18"/>
                <w:szCs w:val="18"/>
                <w:highlight w:val="yellow"/>
              </w:rPr>
            </w:pPr>
            <w:r>
              <w:rPr>
                <w:rFonts w:hint="eastAsia" w:ascii="Times New Roman" w:hAnsi="Times New Roman" w:cs="Times New Roman"/>
                <w:sz w:val="18"/>
                <w:szCs w:val="18"/>
                <w:lang w:val="en-US" w:eastAsia="zh-CN"/>
              </w:rPr>
              <w:t>国家</w:t>
            </w:r>
            <w:r>
              <w:rPr>
                <w:rFonts w:ascii="Times New Roman" w:hAnsi="Times New Roman" w:cs="Times New Roman"/>
                <w:sz w:val="18"/>
                <w:szCs w:val="18"/>
              </w:rPr>
              <w:t>安全教育</w:t>
            </w:r>
          </w:p>
        </w:tc>
        <w:tc>
          <w:tcPr>
            <w:tcW w:w="2057" w:type="dxa"/>
            <w:noWrap w:val="0"/>
            <w:vAlign w:val="top"/>
          </w:tcPr>
          <w:p w14:paraId="1E85DA37">
            <w:pPr>
              <w:pStyle w:val="20"/>
              <w:spacing w:before="0" w:beforeAutospacing="0" w:after="0" w:afterAutospacing="0" w:line="240" w:lineRule="exact"/>
              <w:jc w:val="both"/>
              <w:rPr>
                <w:rFonts w:hint="eastAsia" w:ascii="Times New Roman" w:hAnsi="Times New Roman"/>
                <w:b w:val="0"/>
                <w:bCs/>
                <w:sz w:val="18"/>
                <w:szCs w:val="18"/>
                <w:highlight w:val="yellow"/>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1712" w:type="dxa"/>
            <w:noWrap w:val="0"/>
            <w:vAlign w:val="top"/>
          </w:tcPr>
          <w:p w14:paraId="25262C4D">
            <w:pPr>
              <w:pStyle w:val="20"/>
              <w:spacing w:before="0" w:beforeAutospacing="0" w:after="0" w:afterAutospacing="0" w:line="240" w:lineRule="exact"/>
              <w:jc w:val="both"/>
              <w:rPr>
                <w:rFonts w:hint="eastAsia" w:ascii="Times New Roman" w:hAnsi="Times New Roman"/>
                <w:b w:val="0"/>
                <w:bCs/>
                <w:sz w:val="18"/>
                <w:szCs w:val="18"/>
                <w:highlight w:val="yellow"/>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794" w:type="dxa"/>
            <w:noWrap w:val="0"/>
            <w:vAlign w:val="top"/>
          </w:tcPr>
          <w:p w14:paraId="4113B7B5">
            <w:pPr>
              <w:pStyle w:val="20"/>
              <w:spacing w:before="0" w:beforeAutospacing="0" w:after="0" w:afterAutospacing="0" w:line="24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2D0EAB5A">
            <w:pPr>
              <w:pStyle w:val="20"/>
              <w:spacing w:before="0" w:beforeAutospacing="0" w:after="0" w:afterAutospacing="0" w:line="240" w:lineRule="exact"/>
              <w:ind w:firstLine="360" w:firstLineChars="200"/>
              <w:jc w:val="both"/>
              <w:rPr>
                <w:rFonts w:hint="eastAsia" w:ascii="Times New Roman" w:hAnsi="Times New Roman"/>
                <w:sz w:val="18"/>
                <w:szCs w:val="18"/>
                <w:highlight w:val="yellow"/>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933" w:type="dxa"/>
            <w:noWrap w:val="0"/>
            <w:vAlign w:val="top"/>
          </w:tcPr>
          <w:p w14:paraId="7CD8713D">
            <w:pPr>
              <w:pStyle w:val="20"/>
              <w:spacing w:before="0" w:beforeAutospacing="0" w:after="0" w:afterAutospacing="0" w:line="240" w:lineRule="exact"/>
              <w:jc w:val="both"/>
              <w:rPr>
                <w:rFonts w:hint="eastAsia" w:ascii="Times New Roman" w:hAnsi="Times New Roman"/>
                <w:sz w:val="18"/>
                <w:szCs w:val="18"/>
                <w:highlight w:val="yellow"/>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r w14:paraId="1CDF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59C5D76F">
            <w:pPr>
              <w:keepNext w:val="0"/>
              <w:keepLines w:val="0"/>
              <w:pageBreakBefore w:val="0"/>
              <w:kinsoku/>
              <w:wordWrap/>
              <w:overflowPunct/>
              <w:topLinePunct w:val="0"/>
              <w:autoSpaceDE/>
              <w:autoSpaceDN/>
              <w:bidi w:val="0"/>
              <w:adjustRightInd/>
              <w:snapToGrid/>
              <w:spacing w:line="274" w:lineRule="exact"/>
              <w:jc w:val="center"/>
              <w:textAlignment w:val="auto"/>
              <w:rPr>
                <w:rFonts w:ascii="Times New Roman" w:hAnsi="Times New Roman"/>
                <w:b w:val="0"/>
                <w:bCs/>
                <w:sz w:val="18"/>
                <w:szCs w:val="18"/>
              </w:rPr>
            </w:pPr>
            <w:r>
              <w:rPr>
                <w:rFonts w:hint="eastAsia" w:ascii="Times New Roman" w:hAnsi="Times New Roman"/>
                <w:b w:val="0"/>
                <w:bCs/>
                <w:sz w:val="18"/>
                <w:szCs w:val="18"/>
              </w:rPr>
              <w:t>23</w:t>
            </w:r>
          </w:p>
        </w:tc>
        <w:tc>
          <w:tcPr>
            <w:tcW w:w="916" w:type="dxa"/>
            <w:noWrap w:val="0"/>
            <w:vAlign w:val="center"/>
          </w:tcPr>
          <w:p w14:paraId="10DB5C7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习近平新时代中国特色社会主义思想概论</w:t>
            </w:r>
          </w:p>
        </w:tc>
        <w:tc>
          <w:tcPr>
            <w:tcW w:w="2057" w:type="dxa"/>
            <w:noWrap w:val="0"/>
            <w:vAlign w:val="top"/>
          </w:tcPr>
          <w:p w14:paraId="3CF5C07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712" w:type="dxa"/>
            <w:noWrap w:val="0"/>
            <w:vAlign w:val="top"/>
          </w:tcPr>
          <w:p w14:paraId="51634C3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习近平新时代中国特色社会主义思想及其历史地位；</w:t>
            </w:r>
          </w:p>
          <w:p w14:paraId="0ED5E574">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坚持和发展中国特色社会主义的总任务；</w:t>
            </w:r>
          </w:p>
          <w:p w14:paraId="1E0E5AB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“五位一体”总体布局；</w:t>
            </w:r>
          </w:p>
          <w:p w14:paraId="337126BE">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“四个全面”战略布局；</w:t>
            </w:r>
          </w:p>
          <w:p w14:paraId="7F1D1987">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实现中华民族伟大复兴的重要保障；</w:t>
            </w:r>
          </w:p>
          <w:p w14:paraId="4F14327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中国特色大国外交；</w:t>
            </w:r>
          </w:p>
          <w:p w14:paraId="1B2DF9BE">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坚持和加强党的领导；</w:t>
            </w:r>
          </w:p>
          <w:p w14:paraId="0E56E8AC">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b w:val="0"/>
                <w:bCs/>
                <w:sz w:val="18"/>
                <w:szCs w:val="18"/>
              </w:rPr>
            </w:pPr>
            <w:r>
              <w:rPr>
                <w:rFonts w:hint="eastAsia" w:ascii="Times New Roman" w:hAnsi="Times New Roman"/>
                <w:b w:val="0"/>
                <w:bCs/>
                <w:sz w:val="18"/>
                <w:szCs w:val="18"/>
              </w:rPr>
              <w:t>坚定“四个自信”，担当民族复兴大任。</w:t>
            </w:r>
          </w:p>
        </w:tc>
        <w:tc>
          <w:tcPr>
            <w:tcW w:w="1794" w:type="dxa"/>
            <w:noWrap w:val="0"/>
            <w:vAlign w:val="top"/>
          </w:tcPr>
          <w:p w14:paraId="4F270455">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本课程理论讲授与实践练习相结合、课堂讲授与虚拟VR相结合。教学采用在线课程学习、典型案例分析、问题链讲授、小组讨论、社会调查等方法实施。</w:t>
            </w:r>
          </w:p>
          <w:p w14:paraId="7E6E4446">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r>
              <w:rPr>
                <w:rFonts w:hint="eastAsia" w:ascii="Times New Roman" w:hAnsi="Times New Roman"/>
                <w:sz w:val="18"/>
                <w:szCs w:val="18"/>
              </w:rPr>
              <w:t>在教学的过程中，充分利用校内外各种资源，丰富教学内容，提高教学质量。</w:t>
            </w:r>
          </w:p>
        </w:tc>
        <w:tc>
          <w:tcPr>
            <w:tcW w:w="1933" w:type="dxa"/>
            <w:noWrap w:val="0"/>
            <w:vAlign w:val="top"/>
          </w:tcPr>
          <w:p w14:paraId="36045EB0">
            <w:pPr>
              <w:keepNext w:val="0"/>
              <w:keepLines w:val="0"/>
              <w:pageBreakBefore w:val="0"/>
              <w:kinsoku/>
              <w:wordWrap/>
              <w:overflowPunct/>
              <w:topLinePunct w:val="0"/>
              <w:autoSpaceDE/>
              <w:autoSpaceDN/>
              <w:bidi w:val="0"/>
              <w:adjustRightInd/>
              <w:snapToGrid/>
              <w:spacing w:line="274" w:lineRule="exact"/>
              <w:jc w:val="both"/>
              <w:textAlignment w:val="auto"/>
              <w:rPr>
                <w:rFonts w:hint="eastAsia" w:ascii="Times New Roman" w:hAnsi="Times New Roman"/>
                <w:sz w:val="18"/>
                <w:szCs w:val="18"/>
              </w:rPr>
            </w:pPr>
          </w:p>
        </w:tc>
      </w:tr>
      <w:tr w14:paraId="2827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82" w:type="dxa"/>
            <w:noWrap w:val="0"/>
            <w:vAlign w:val="center"/>
          </w:tcPr>
          <w:p w14:paraId="1B977CF5">
            <w:pPr>
              <w:keepNext w:val="0"/>
              <w:keepLines w:val="0"/>
              <w:pageBreakBefore w:val="0"/>
              <w:kinsoku/>
              <w:wordWrap/>
              <w:overflowPunct/>
              <w:topLinePunct w:val="0"/>
              <w:autoSpaceDE/>
              <w:autoSpaceDN/>
              <w:bidi w:val="0"/>
              <w:adjustRightInd/>
              <w:snapToGrid/>
              <w:spacing w:line="274" w:lineRule="exact"/>
              <w:jc w:val="center"/>
              <w:textAlignment w:val="auto"/>
              <w:rPr>
                <w:rFonts w:hint="default" w:ascii="Times New Roman" w:hAnsi="Times New Roman" w:eastAsia="宋体"/>
                <w:b w:val="0"/>
                <w:bCs/>
                <w:sz w:val="18"/>
                <w:szCs w:val="18"/>
                <w:lang w:val="en-US" w:eastAsia="zh-CN"/>
              </w:rPr>
            </w:pPr>
            <w:r>
              <w:rPr>
                <w:rFonts w:hint="eastAsia" w:ascii="Times New Roman" w:hAnsi="Times New Roman"/>
                <w:b w:val="0"/>
                <w:bCs/>
                <w:sz w:val="18"/>
                <w:szCs w:val="18"/>
                <w:lang w:val="en-US" w:eastAsia="zh-CN"/>
              </w:rPr>
              <w:t>24</w:t>
            </w:r>
          </w:p>
        </w:tc>
        <w:tc>
          <w:tcPr>
            <w:tcW w:w="916" w:type="dxa"/>
            <w:shd w:val="clear" w:color="auto" w:fill="auto"/>
            <w:noWrap w:val="0"/>
            <w:vAlign w:val="center"/>
          </w:tcPr>
          <w:p w14:paraId="7BD6337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val="en-US" w:eastAsia="en-US"/>
              </w:rPr>
            </w:pPr>
            <w:r>
              <w:rPr>
                <w:rFonts w:hint="eastAsia" w:ascii="Times New Roman" w:hAnsi="Times New Roman"/>
                <w:b w:val="0"/>
                <w:bCs/>
                <w:sz w:val="18"/>
                <w:szCs w:val="18"/>
              </w:rPr>
              <w:t>大学美育导论</w:t>
            </w:r>
          </w:p>
        </w:tc>
        <w:tc>
          <w:tcPr>
            <w:tcW w:w="2057" w:type="dxa"/>
            <w:shd w:val="clear" w:color="auto" w:fill="auto"/>
            <w:noWrap w:val="0"/>
            <w:vAlign w:val="center"/>
          </w:tcPr>
          <w:p w14:paraId="2AA59875">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7327D0EE">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1、了解美、美育、美学的概念，了解美育、美学的起源发展</w:t>
            </w:r>
          </w:p>
          <w:p w14:paraId="2A2F1107">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通过对美育概念、起源发展的学习，为学习美育提供基础，对美生成一个基本的认识。</w:t>
            </w:r>
          </w:p>
          <w:p w14:paraId="293713E9">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2、学习美的类型与范畴</w:t>
            </w:r>
          </w:p>
          <w:p w14:paraId="6A445B3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通过对美的类型与范畴学习、了解自然、社会、艺术美之间的关系，便于从美学的角度进一步探索美不同的审美形态下的审美范畴。</w:t>
            </w:r>
          </w:p>
          <w:p w14:paraId="7CB13A2A">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3、学习审美的本质过程和特征，了解和掌握感知美的方法</w:t>
            </w:r>
          </w:p>
          <w:p w14:paraId="48E6333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通过学习审美本质、体验审美过程、总结审美特征。为了解和掌握感知美的方法打下基础，通过学习感知美的方法，在实践中理解美、领悟美、创造美。了解审美批评的方法和特征。</w:t>
            </w:r>
          </w:p>
          <w:p w14:paraId="7DDA579C">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val="en-US" w:eastAsia="en-US"/>
              </w:rPr>
            </w:pPr>
          </w:p>
        </w:tc>
        <w:tc>
          <w:tcPr>
            <w:tcW w:w="1712" w:type="dxa"/>
            <w:shd w:val="clear" w:color="auto" w:fill="auto"/>
            <w:noWrap w:val="0"/>
            <w:vAlign w:val="center"/>
          </w:tcPr>
          <w:p w14:paraId="689FD88D">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第一章 概念导读（4课时）</w:t>
            </w:r>
          </w:p>
          <w:p w14:paraId="67DA3A2C">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美、美育、美学的概念理解。</w:t>
            </w:r>
          </w:p>
          <w:p w14:paraId="29BE1B6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美育、美学的起源与发展。</w:t>
            </w:r>
          </w:p>
          <w:p w14:paraId="03251D29">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美的类型与范畴（8课时）</w:t>
            </w:r>
          </w:p>
          <w:p w14:paraId="35E87C22">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美的类型</w:t>
            </w:r>
          </w:p>
          <w:p w14:paraId="2D96E54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（1）自然美、社会美、艺术美及其之间的联系与区别。</w:t>
            </w:r>
          </w:p>
          <w:p w14:paraId="77186E07">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美的范畴</w:t>
            </w:r>
          </w:p>
          <w:p w14:paraId="5167082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（1）优美与崇高</w:t>
            </w:r>
          </w:p>
          <w:p w14:paraId="5357F96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（2）悲剧与戏剧</w:t>
            </w:r>
          </w:p>
          <w:p w14:paraId="2B7BFBF4">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（3）形式与内容</w:t>
            </w:r>
          </w:p>
          <w:p w14:paraId="39C5CCEB">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p>
          <w:p w14:paraId="3DC1CB2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如何审美（4课时）</w:t>
            </w:r>
          </w:p>
          <w:p w14:paraId="46A4EF8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审美的本质与特征</w:t>
            </w:r>
          </w:p>
          <w:p w14:paraId="749BBB52">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如何感知美</w:t>
            </w:r>
          </w:p>
          <w:p w14:paraId="2EF45DF6">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审美批评</w:t>
            </w:r>
          </w:p>
          <w:p w14:paraId="3619B18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4、审美实践</w:t>
            </w:r>
          </w:p>
          <w:p w14:paraId="47F15454">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val="en-US" w:eastAsia="en-US"/>
              </w:rPr>
            </w:pPr>
          </w:p>
        </w:tc>
        <w:tc>
          <w:tcPr>
            <w:tcW w:w="1794" w:type="dxa"/>
            <w:shd w:val="clear" w:color="auto" w:fill="auto"/>
            <w:noWrap w:val="0"/>
            <w:vAlign w:val="center"/>
          </w:tcPr>
          <w:p w14:paraId="714E4EE1">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1.坚持立德树人，发挥课程的育人功能</w:t>
            </w:r>
          </w:p>
          <w:p w14:paraId="1447E615">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073A4570">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2.明确教学目标，培养本学科核心素养</w:t>
            </w:r>
          </w:p>
          <w:p w14:paraId="0BFC30C0">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14:paraId="2C40DD04">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3．聚焦职业特色，加强美学应用能力培养</w:t>
            </w:r>
          </w:p>
          <w:p w14:paraId="2D190922">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73031A28">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4. 提升信息素养，探索信息化背景下教与学方式的转变</w:t>
            </w:r>
          </w:p>
          <w:p w14:paraId="6F2BFA0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val="en-US" w:eastAsia="zh-CN"/>
              </w:rPr>
            </w:pPr>
            <w:r>
              <w:rPr>
                <w:rFonts w:hint="eastAsia" w:ascii="Times New Roman" w:hAnsi="Times New Roman"/>
                <w:b w:val="0"/>
                <w:bCs/>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933" w:type="dxa"/>
            <w:shd w:val="clear" w:color="auto" w:fill="auto"/>
            <w:noWrap w:val="0"/>
            <w:vAlign w:val="center"/>
          </w:tcPr>
          <w:p w14:paraId="734C0552">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在要体现中西方有关美育、美、美学的特点的基础上突出中国特色的美育特点。</w:t>
            </w:r>
          </w:p>
          <w:p w14:paraId="06A8FF59">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rPr>
            </w:pPr>
            <w:r>
              <w:rPr>
                <w:rFonts w:hint="eastAsia" w:ascii="Times New Roman" w:hAnsi="Times New Roman"/>
                <w:b w:val="0"/>
                <w:bCs/>
                <w:sz w:val="18"/>
                <w:szCs w:val="18"/>
              </w:rPr>
              <w:t>在美的类型与范畴篇可以在自然美中融入民族自信、在社会美中强调道德的重要性，在艺术美中凸显中国艺术在世界的影响力。</w:t>
            </w:r>
          </w:p>
          <w:p w14:paraId="03A9E1F3">
            <w:pPr>
              <w:keepNext w:val="0"/>
              <w:keepLines w:val="0"/>
              <w:pageBreakBefore w:val="0"/>
              <w:kinsoku/>
              <w:wordWrap/>
              <w:overflowPunct/>
              <w:topLinePunct w:val="0"/>
              <w:autoSpaceDE/>
              <w:autoSpaceDN/>
              <w:bidi w:val="0"/>
              <w:adjustRightInd/>
              <w:snapToGrid/>
              <w:spacing w:line="274" w:lineRule="exact"/>
              <w:jc w:val="center"/>
              <w:textAlignment w:val="auto"/>
              <w:rPr>
                <w:rFonts w:hint="eastAsia" w:ascii="Times New Roman" w:hAnsi="Times New Roman"/>
                <w:b w:val="0"/>
                <w:bCs/>
                <w:sz w:val="18"/>
                <w:szCs w:val="18"/>
                <w:lang w:val="en-US" w:eastAsia="en-US"/>
              </w:rPr>
            </w:pPr>
            <w:r>
              <w:rPr>
                <w:rFonts w:hint="eastAsia" w:ascii="Times New Roman" w:hAnsi="Times New Roman"/>
                <w:b w:val="0"/>
                <w:bCs/>
                <w:sz w:val="18"/>
                <w:szCs w:val="18"/>
              </w:rPr>
              <w:t>在如何审美中的能力培育中，使用实践和案例对当下的审丑等现象进行批评，帮助学生建立正确</w:t>
            </w:r>
          </w:p>
        </w:tc>
      </w:tr>
    </w:tbl>
    <w:p w14:paraId="52F85CD6">
      <w:pPr>
        <w:numPr>
          <w:ilvl w:val="0"/>
          <w:numId w:val="2"/>
        </w:numPr>
        <w:snapToGrid w:val="0"/>
        <w:spacing w:line="560" w:lineRule="exact"/>
        <w:ind w:left="0" w:leftChars="0" w:firstLine="0" w:firstLineChars="0"/>
        <w:rPr>
          <w:rFonts w:hint="eastAsia" w:ascii="宋体" w:hAnsi="宋体"/>
          <w:b/>
          <w:sz w:val="28"/>
          <w:szCs w:val="28"/>
        </w:rPr>
      </w:pPr>
      <w:r>
        <w:rPr>
          <w:rFonts w:hint="eastAsia" w:ascii="宋体" w:hAnsi="宋体"/>
          <w:b/>
          <w:sz w:val="28"/>
          <w:szCs w:val="28"/>
        </w:rPr>
        <w:t>专业基础课</w:t>
      </w:r>
    </w:p>
    <w:p w14:paraId="65DE54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24"/>
          <w:sz w:val="21"/>
          <w:szCs w:val="20"/>
        </w:rPr>
      </w:pPr>
      <w:r>
        <w:rPr>
          <w:rFonts w:hint="eastAsia" w:ascii="宋体" w:hAnsi="宋体" w:eastAsia="宋体" w:cs="宋体"/>
          <w:kern w:val="24"/>
          <w:sz w:val="21"/>
          <w:szCs w:val="20"/>
        </w:rPr>
        <w:t>专业基础课程设置</w:t>
      </w:r>
      <w:r>
        <w:rPr>
          <w:rFonts w:hint="eastAsia" w:ascii="宋体" w:hAnsi="宋体" w:cs="宋体"/>
          <w:kern w:val="24"/>
          <w:sz w:val="21"/>
          <w:szCs w:val="20"/>
          <w:lang w:val="en-US" w:eastAsia="zh-CN"/>
        </w:rPr>
        <w:t>14</w:t>
      </w:r>
      <w:r>
        <w:rPr>
          <w:rFonts w:hint="eastAsia" w:ascii="宋体" w:hAnsi="宋体" w:eastAsia="宋体" w:cs="宋体"/>
          <w:kern w:val="24"/>
          <w:sz w:val="21"/>
          <w:szCs w:val="20"/>
        </w:rPr>
        <w:t>门，包括：</w:t>
      </w:r>
      <w:r>
        <w:rPr>
          <w:rFonts w:hint="eastAsia" w:ascii="宋体" w:hAnsi="宋体" w:eastAsia="宋体" w:cs="宋体"/>
          <w:color w:val="000000"/>
          <w:kern w:val="24"/>
          <w:sz w:val="21"/>
          <w:szCs w:val="20"/>
        </w:rPr>
        <w:t>基础会计、经济学基础、统计基础、初级会计实务、经济法概论</w:t>
      </w:r>
      <w:r>
        <w:rPr>
          <w:rFonts w:hint="eastAsia" w:ascii="宋体" w:hAnsi="宋体" w:eastAsia="宋体" w:cs="宋体"/>
          <w:color w:val="000000"/>
          <w:kern w:val="24"/>
          <w:sz w:val="21"/>
          <w:szCs w:val="20"/>
          <w:lang w:eastAsia="zh-CN"/>
        </w:rPr>
        <w:t>、</w:t>
      </w:r>
      <w:r>
        <w:rPr>
          <w:rFonts w:hint="eastAsia" w:ascii="宋体" w:hAnsi="宋体" w:eastAsia="宋体" w:cs="宋体"/>
          <w:color w:val="000000"/>
          <w:kern w:val="24"/>
          <w:sz w:val="21"/>
          <w:szCs w:val="20"/>
          <w:lang w:val="en-US" w:eastAsia="zh-CN"/>
        </w:rPr>
        <w:t>企业财务管理</w:t>
      </w:r>
      <w:r>
        <w:rPr>
          <w:rFonts w:hint="eastAsia" w:ascii="宋体" w:hAnsi="宋体" w:cs="宋体"/>
          <w:color w:val="000000"/>
          <w:kern w:val="24"/>
          <w:sz w:val="21"/>
          <w:szCs w:val="20"/>
          <w:lang w:val="en-US" w:eastAsia="zh-CN"/>
        </w:rPr>
        <w:t>、纳税实务、审计理论与</w:t>
      </w:r>
      <w:r>
        <w:rPr>
          <w:rFonts w:hint="eastAsia" w:ascii="宋体" w:hAnsi="宋体" w:cs="宋体"/>
          <w:color w:val="000000"/>
          <w:kern w:val="24"/>
          <w:sz w:val="21"/>
          <w:szCs w:val="20"/>
          <w:highlight w:val="none"/>
          <w:lang w:val="en-US" w:eastAsia="zh-CN"/>
        </w:rPr>
        <w:t>实务</w:t>
      </w:r>
      <w:r>
        <w:rPr>
          <w:rFonts w:hint="eastAsia" w:ascii="宋体" w:hAnsi="宋体" w:cs="宋体"/>
          <w:color w:val="000000"/>
          <w:kern w:val="24"/>
          <w:sz w:val="21"/>
          <w:szCs w:val="20"/>
          <w:lang w:val="en-US" w:eastAsia="zh-CN"/>
        </w:rPr>
        <w:t>、会计模拟实习、智能财税技能综合实训、审计实务训练、财务会计岗位实习I、财务会计岗位实习II、财务会计毕业设计/论文</w:t>
      </w:r>
      <w:r>
        <w:rPr>
          <w:rFonts w:hint="eastAsia" w:ascii="宋体" w:hAnsi="宋体" w:eastAsia="宋体" w:cs="宋体"/>
          <w:kern w:val="24"/>
          <w:sz w:val="21"/>
          <w:szCs w:val="20"/>
        </w:rPr>
        <w:t>主要教学目标、教学内容、教学要求、课程思政如下表所示。</w:t>
      </w:r>
    </w:p>
    <w:tbl>
      <w:tblPr>
        <w:tblStyle w:val="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928"/>
        <w:gridCol w:w="1333"/>
        <w:gridCol w:w="1701"/>
        <w:gridCol w:w="1701"/>
        <w:gridCol w:w="1482"/>
        <w:gridCol w:w="1144"/>
      </w:tblGrid>
      <w:tr w14:paraId="2BBB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noWrap w:val="0"/>
            <w:vAlign w:val="center"/>
          </w:tcPr>
          <w:p w14:paraId="7E79B7C6">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928" w:type="dxa"/>
            <w:noWrap w:val="0"/>
            <w:vAlign w:val="center"/>
          </w:tcPr>
          <w:p w14:paraId="4C0443FE">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333" w:type="dxa"/>
            <w:noWrap w:val="0"/>
            <w:vAlign w:val="center"/>
          </w:tcPr>
          <w:p w14:paraId="2F302ABF">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701" w:type="dxa"/>
            <w:noWrap w:val="0"/>
            <w:vAlign w:val="center"/>
          </w:tcPr>
          <w:p w14:paraId="44F0ACFC">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tc>
        <w:tc>
          <w:tcPr>
            <w:tcW w:w="1701" w:type="dxa"/>
            <w:noWrap w:val="0"/>
            <w:vAlign w:val="center"/>
          </w:tcPr>
          <w:p w14:paraId="21DDC6B4">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noWrap w:val="0"/>
            <w:vAlign w:val="center"/>
          </w:tcPr>
          <w:p w14:paraId="6C16AA8B">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noWrap w:val="0"/>
            <w:vAlign w:val="top"/>
          </w:tcPr>
          <w:p w14:paraId="2FD75033">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1146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66F25142">
            <w:pPr>
              <w:snapToGrid w:val="0"/>
              <w:spacing w:line="288" w:lineRule="auto"/>
              <w:jc w:val="center"/>
              <w:rPr>
                <w:rFonts w:ascii="Times New Roman" w:hAnsi="Times New Roman"/>
                <w:bCs/>
                <w:sz w:val="18"/>
                <w:szCs w:val="18"/>
              </w:rPr>
            </w:pPr>
            <w:r>
              <w:rPr>
                <w:rFonts w:hint="eastAsia" w:ascii="Times New Roman" w:hAnsi="Times New Roman"/>
                <w:bCs/>
                <w:sz w:val="18"/>
                <w:szCs w:val="18"/>
              </w:rPr>
              <w:t>1</w:t>
            </w:r>
          </w:p>
        </w:tc>
        <w:tc>
          <w:tcPr>
            <w:tcW w:w="928" w:type="dxa"/>
            <w:noWrap w:val="0"/>
            <w:vAlign w:val="center"/>
          </w:tcPr>
          <w:p w14:paraId="290E650E">
            <w:pPr>
              <w:snapToGrid w:val="0"/>
              <w:spacing w:line="288" w:lineRule="auto"/>
              <w:jc w:val="center"/>
              <w:rPr>
                <w:rFonts w:ascii="Times New Roman" w:hAnsi="Times New Roman"/>
                <w:color w:val="000000"/>
                <w:sz w:val="18"/>
                <w:szCs w:val="18"/>
              </w:rPr>
            </w:pPr>
            <w:r>
              <w:rPr>
                <w:rFonts w:hint="eastAsia" w:ascii="Times New Roman" w:hAnsi="Times New Roman"/>
                <w:color w:val="000000"/>
                <w:sz w:val="18"/>
                <w:szCs w:val="18"/>
              </w:rPr>
              <w:t>基础会计</w:t>
            </w:r>
          </w:p>
        </w:tc>
        <w:tc>
          <w:tcPr>
            <w:tcW w:w="1333" w:type="dxa"/>
            <w:noWrap w:val="0"/>
            <w:vAlign w:val="top"/>
          </w:tcPr>
          <w:p w14:paraId="33437B8A">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通过本课程的学习，能够全面、系统掌握会计的基本原理、基本方法和基本技能，为进一步学习中级财务会计及其他会计课程和有关管理课程打下坚实基础。熟练掌握借贷记法在制造业企业生产经营过程中的应用。熟练掌握各账务处理程序概念、适用范围及优缺点。熟练掌握如何填写会计凭证、登记账簿和编制会计报表的程序和方法。能读懂会计报表。</w:t>
            </w:r>
          </w:p>
        </w:tc>
        <w:tc>
          <w:tcPr>
            <w:tcW w:w="1701" w:type="dxa"/>
            <w:noWrap w:val="0"/>
            <w:vAlign w:val="top"/>
          </w:tcPr>
          <w:p w14:paraId="42DEB66E">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模块一、认识会计工作</w:t>
            </w:r>
          </w:p>
          <w:p w14:paraId="38A6A433">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模块二、设置会计账簿和账户</w:t>
            </w:r>
          </w:p>
          <w:p w14:paraId="3D76E6AD">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模块三、填制和审核会计凭证</w:t>
            </w:r>
          </w:p>
          <w:p w14:paraId="6EFA112F">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模块四、登记会计账簿</w:t>
            </w:r>
          </w:p>
          <w:p w14:paraId="27E168F7">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模块五、编制会计报表（网址：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"https://www.icourse163.org/course/NTVU-1206690823?from=searchPage&amp;outVendor=zw_mooc_pcssjg_"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基础会计_南通职业大学_中国大学MOOC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noWrap w:val="0"/>
            <w:vAlign w:val="top"/>
          </w:tcPr>
          <w:p w14:paraId="57BD6E86">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通过课程学习，能够让学生全面地了解会计的基本原理、掌握会计基本方法和基本技能，能提高学生的文献检索、财务分析、企业管理和协作沟通素质，具备相应的更新知识和适应会计改革发展的能力。能正确理解会计职业道德的重要性和学习会计知识的重要性。</w:t>
            </w:r>
          </w:p>
        </w:tc>
        <w:tc>
          <w:tcPr>
            <w:tcW w:w="1482" w:type="dxa"/>
            <w:noWrap w:val="0"/>
            <w:vAlign w:val="top"/>
          </w:tcPr>
          <w:p w14:paraId="729C34CE">
            <w:pPr>
              <w:snapToGrid w:val="0"/>
              <w:spacing w:line="288" w:lineRule="auto"/>
              <w:jc w:val="both"/>
              <w:rPr>
                <w:rFonts w:ascii="Times New Roman" w:hAnsi="Times New Roman"/>
                <w:bCs/>
                <w:color w:val="000000"/>
                <w:sz w:val="18"/>
                <w:szCs w:val="18"/>
              </w:rPr>
            </w:pPr>
            <w:r>
              <w:rPr>
                <w:rFonts w:hint="eastAsia" w:ascii="Times New Roman" w:hAnsi="Times New Roman"/>
                <w:bCs/>
                <w:color w:val="000000"/>
                <w:sz w:val="18"/>
                <w:szCs w:val="18"/>
              </w:rPr>
              <w:t>树立诚信法制观念，具备自觉遵纪守法，爱岗敬业、踏实严谨的工作作风，树立创新创业思想和大局意识，勇于承担应有的社会责任和社会义务的勇气，具备会计职业道德素养。</w:t>
            </w:r>
          </w:p>
        </w:tc>
        <w:tc>
          <w:tcPr>
            <w:tcW w:w="1144" w:type="dxa"/>
            <w:noWrap w:val="0"/>
            <w:vAlign w:val="top"/>
          </w:tcPr>
          <w:p w14:paraId="51431412">
            <w:pPr>
              <w:snapToGrid w:val="0"/>
              <w:spacing w:line="288" w:lineRule="auto"/>
              <w:jc w:val="both"/>
              <w:rPr>
                <w:rFonts w:ascii="Times New Roman" w:hAnsi="Times New Roman"/>
                <w:bCs/>
                <w:color w:val="000000"/>
                <w:sz w:val="18"/>
                <w:szCs w:val="18"/>
              </w:rPr>
            </w:pPr>
            <w:r>
              <w:rPr>
                <w:rFonts w:hint="eastAsia" w:ascii="Times New Roman" w:hAnsi="Times New Roman"/>
                <w:bCs/>
                <w:color w:val="000000"/>
                <w:sz w:val="18"/>
                <w:szCs w:val="18"/>
              </w:rPr>
              <w:t>本课程教学内容与会计实务技能大赛、业财税融合大数据应用技能大赛相融合，考察专业的基础会计知识</w:t>
            </w:r>
          </w:p>
        </w:tc>
      </w:tr>
      <w:tr w14:paraId="1070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415883F9">
            <w:pPr>
              <w:snapToGrid w:val="0"/>
              <w:spacing w:line="288" w:lineRule="auto"/>
              <w:jc w:val="center"/>
              <w:rPr>
                <w:rFonts w:ascii="Times New Roman" w:hAnsi="Times New Roman"/>
                <w:bCs/>
                <w:sz w:val="18"/>
                <w:szCs w:val="18"/>
              </w:rPr>
            </w:pPr>
            <w:r>
              <w:rPr>
                <w:rFonts w:hint="eastAsia" w:ascii="Times New Roman" w:hAnsi="Times New Roman"/>
                <w:bCs/>
                <w:sz w:val="18"/>
                <w:szCs w:val="18"/>
              </w:rPr>
              <w:t>2</w:t>
            </w:r>
          </w:p>
        </w:tc>
        <w:tc>
          <w:tcPr>
            <w:tcW w:w="928" w:type="dxa"/>
            <w:noWrap w:val="0"/>
            <w:vAlign w:val="center"/>
          </w:tcPr>
          <w:p w14:paraId="607F7FF4">
            <w:pPr>
              <w:snapToGrid w:val="0"/>
              <w:spacing w:line="288" w:lineRule="auto"/>
              <w:ind w:left="-53" w:leftChars="-25" w:right="-53" w:rightChars="-25"/>
              <w:jc w:val="center"/>
              <w:rPr>
                <w:rFonts w:ascii="Times New Roman" w:hAnsi="Times New Roman"/>
                <w:sz w:val="18"/>
                <w:szCs w:val="18"/>
              </w:rPr>
            </w:pPr>
            <w:r>
              <w:rPr>
                <w:rFonts w:hint="eastAsia" w:ascii="Times New Roman" w:hAnsi="Times New Roman"/>
                <w:sz w:val="18"/>
                <w:szCs w:val="18"/>
              </w:rPr>
              <w:t>经济学基础</w:t>
            </w:r>
          </w:p>
        </w:tc>
        <w:tc>
          <w:tcPr>
            <w:tcW w:w="1333" w:type="dxa"/>
            <w:noWrap w:val="0"/>
            <w:vAlign w:val="top"/>
          </w:tcPr>
          <w:p w14:paraId="54AA20EF">
            <w:pPr>
              <w:snapToGrid w:val="0"/>
              <w:spacing w:line="288" w:lineRule="auto"/>
              <w:jc w:val="both"/>
              <w:rPr>
                <w:rFonts w:hint="eastAsia" w:ascii="Times New Roman" w:hAnsi="Times New Roman"/>
                <w:sz w:val="18"/>
                <w:szCs w:val="18"/>
              </w:rPr>
            </w:pPr>
            <w:r>
              <w:rPr>
                <w:rFonts w:hint="eastAsia" w:ascii="Times New Roman" w:hAnsi="Times New Roman"/>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1701" w:type="dxa"/>
            <w:noWrap w:val="0"/>
            <w:vAlign w:val="top"/>
          </w:tcPr>
          <w:p w14:paraId="5AD87CC1">
            <w:pPr>
              <w:snapToGrid w:val="0"/>
              <w:spacing w:line="288" w:lineRule="auto"/>
              <w:jc w:val="both"/>
              <w:rPr>
                <w:rFonts w:hint="eastAsia" w:ascii="Times New Roman" w:hAnsi="Times New Roman"/>
                <w:sz w:val="18"/>
                <w:szCs w:val="18"/>
              </w:rPr>
            </w:pPr>
            <w:r>
              <w:rPr>
                <w:rFonts w:hint="eastAsia" w:ascii="Times New Roman" w:hAnsi="Times New Roman"/>
                <w:sz w:val="18"/>
                <w:szCs w:val="18"/>
              </w:rPr>
              <w:t>模块一经济学概述、模块二需求与供给、模块三消费者行为理论、模块四生产者行为理论、模块五市场结构理论、模块六收入分配理论、模块七市场失灵与政府干预、模块八国民收入的核算与决定、模块九宏观经济问题、模块十宏观经济政策。爱课程网站在线课程网址https://www.icourse163.org/course/SISO-1003407002</w:t>
            </w:r>
          </w:p>
        </w:tc>
        <w:tc>
          <w:tcPr>
            <w:tcW w:w="1701" w:type="dxa"/>
            <w:noWrap w:val="0"/>
            <w:vAlign w:val="top"/>
          </w:tcPr>
          <w:p w14:paraId="577C85DC">
            <w:pPr>
              <w:snapToGrid w:val="0"/>
              <w:spacing w:line="288" w:lineRule="auto"/>
              <w:jc w:val="both"/>
              <w:rPr>
                <w:rFonts w:hint="eastAsia" w:ascii="Times New Roman" w:hAnsi="Times New Roman"/>
                <w:sz w:val="18"/>
                <w:szCs w:val="18"/>
              </w:rPr>
            </w:pPr>
            <w:r>
              <w:rPr>
                <w:rFonts w:hint="eastAsia" w:ascii="Times New Roman" w:hAnsi="Times New Roman"/>
                <w:sz w:val="18"/>
                <w:szCs w:val="18"/>
              </w:rPr>
              <w:t>采用线上线下混合式教学模式，运用案例教学法、分组讨论法、角色扮演法等教学方法进行教学，理实一体化教学场地、过程性考核与终结性考核相结合。</w:t>
            </w:r>
          </w:p>
        </w:tc>
        <w:tc>
          <w:tcPr>
            <w:tcW w:w="1482" w:type="dxa"/>
            <w:noWrap w:val="0"/>
            <w:vAlign w:val="top"/>
          </w:tcPr>
          <w:p w14:paraId="2AD8806A">
            <w:pPr>
              <w:snapToGrid w:val="0"/>
              <w:spacing w:line="288" w:lineRule="auto"/>
              <w:jc w:val="both"/>
              <w:rPr>
                <w:rFonts w:hint="eastAsia" w:ascii="Times New Roman" w:hAnsi="Times New Roman"/>
                <w:bCs/>
                <w:sz w:val="18"/>
                <w:szCs w:val="18"/>
              </w:rPr>
            </w:pPr>
            <w:r>
              <w:rPr>
                <w:rFonts w:hint="eastAsia" w:ascii="Times New Roman" w:hAnsi="Times New Roman"/>
                <w:bCs/>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noWrap w:val="0"/>
            <w:vAlign w:val="top"/>
          </w:tcPr>
          <w:p w14:paraId="467F931A">
            <w:pPr>
              <w:snapToGrid w:val="0"/>
              <w:spacing w:line="288" w:lineRule="auto"/>
              <w:jc w:val="both"/>
              <w:rPr>
                <w:rFonts w:ascii="Times New Roman" w:hAnsi="Times New Roman"/>
                <w:bCs/>
                <w:sz w:val="18"/>
                <w:szCs w:val="18"/>
              </w:rPr>
            </w:pPr>
            <w:r>
              <w:rPr>
                <w:rFonts w:hint="eastAsia" w:ascii="Times New Roman" w:hAnsi="Times New Roman"/>
                <w:bCs/>
                <w:sz w:val="18"/>
                <w:szCs w:val="18"/>
              </w:rPr>
              <w:t>本课程教学内容与</w:t>
            </w:r>
            <w:r>
              <w:rPr>
                <w:rFonts w:hint="eastAsia" w:ascii="Times New Roman" w:hAnsi="Times New Roman"/>
                <w:bCs/>
                <w:sz w:val="18"/>
                <w:szCs w:val="18"/>
                <w:lang w:val="en-US" w:eastAsia="zh-CN"/>
              </w:rPr>
              <w:t>初级经济师</w:t>
            </w:r>
            <w:r>
              <w:rPr>
                <w:rFonts w:hint="eastAsia" w:ascii="Times New Roman" w:hAnsi="Times New Roman"/>
                <w:bCs/>
                <w:sz w:val="18"/>
                <w:szCs w:val="18"/>
              </w:rPr>
              <w:t>证书的理论考试部分相对应，通过学习本课程，有助于学生掌握证书理论考试相关知识。</w:t>
            </w:r>
          </w:p>
        </w:tc>
      </w:tr>
      <w:tr w14:paraId="5D47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23CA9996">
            <w:pPr>
              <w:snapToGrid w:val="0"/>
              <w:spacing w:line="288" w:lineRule="auto"/>
              <w:jc w:val="center"/>
              <w:rPr>
                <w:rFonts w:ascii="Times New Roman" w:hAnsi="Times New Roman"/>
                <w:bCs/>
                <w:sz w:val="18"/>
                <w:szCs w:val="18"/>
              </w:rPr>
            </w:pPr>
            <w:r>
              <w:rPr>
                <w:rFonts w:hint="eastAsia" w:ascii="Times New Roman" w:hAnsi="Times New Roman"/>
                <w:bCs/>
                <w:sz w:val="18"/>
                <w:szCs w:val="18"/>
              </w:rPr>
              <w:t>3</w:t>
            </w:r>
          </w:p>
        </w:tc>
        <w:tc>
          <w:tcPr>
            <w:tcW w:w="928" w:type="dxa"/>
            <w:noWrap w:val="0"/>
            <w:vAlign w:val="center"/>
          </w:tcPr>
          <w:p w14:paraId="1EEEDF75">
            <w:pPr>
              <w:snapToGrid w:val="0"/>
              <w:spacing w:line="288" w:lineRule="auto"/>
              <w:jc w:val="center"/>
              <w:rPr>
                <w:rFonts w:ascii="Times New Roman" w:hAnsi="Times New Roman"/>
                <w:color w:val="000000"/>
                <w:sz w:val="18"/>
                <w:szCs w:val="18"/>
              </w:rPr>
            </w:pPr>
            <w:r>
              <w:rPr>
                <w:rFonts w:hint="eastAsia" w:ascii="Times New Roman" w:hAnsi="Times New Roman"/>
                <w:color w:val="000000"/>
                <w:sz w:val="18"/>
                <w:szCs w:val="18"/>
              </w:rPr>
              <w:t>统计基础</w:t>
            </w:r>
          </w:p>
        </w:tc>
        <w:tc>
          <w:tcPr>
            <w:tcW w:w="1333" w:type="dxa"/>
            <w:noWrap w:val="0"/>
            <w:vAlign w:val="top"/>
          </w:tcPr>
          <w:p w14:paraId="4D7629C6">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通过介绍统计学的基本思想、基本方法及其在经济管理领域中的应用，使学生在快乐学习中，了解统计学的基本思想与原理，熟练掌握各种常用的统计分析方法及</w:t>
            </w:r>
            <w:r>
              <w:rPr>
                <w:rFonts w:ascii="Times New Roman" w:hAnsi="Times New Roman"/>
                <w:color w:val="000000"/>
                <w:sz w:val="18"/>
                <w:szCs w:val="18"/>
              </w:rPr>
              <w:t>Excel软件进行统计分析的操作，培养良好的统计思维能力和提升运用统计学知识及方法分析问题、解决问题的能力，从而成为具有较好统计素养的专业人才</w:t>
            </w:r>
          </w:p>
        </w:tc>
        <w:tc>
          <w:tcPr>
            <w:tcW w:w="1701" w:type="dxa"/>
            <w:noWrap w:val="0"/>
            <w:vAlign w:val="top"/>
          </w:tcPr>
          <w:p w14:paraId="1ABA8F91">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模块一、统计概述</w:t>
            </w:r>
          </w:p>
          <w:p w14:paraId="3C06E88F">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模块二、统计调查</w:t>
            </w:r>
          </w:p>
          <w:p w14:paraId="0239CA67">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模块三、统计整理</w:t>
            </w:r>
          </w:p>
          <w:p w14:paraId="5233A750">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模块四、总量指标与相对指标</w:t>
            </w:r>
          </w:p>
          <w:p w14:paraId="571F5953">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模块五、平均指标及变异指标</w:t>
            </w:r>
          </w:p>
          <w:p w14:paraId="1108E0D7">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模块六、抽样推断</w:t>
            </w:r>
          </w:p>
          <w:p w14:paraId="0C950B2E">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模块七、相关分析和回归分析</w:t>
            </w:r>
          </w:p>
          <w:p w14:paraId="31CEB805">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模块八、时间数列</w:t>
            </w:r>
          </w:p>
          <w:p w14:paraId="74F89E02">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模块九、指数分析（网址：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"https://www.icourse163.org/course/SDJTZYXY-1003405011?from=searchPage&amp;outVendor=zw_mooc_pcssjg_"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统计基础_山东交通职业学院_中国大学MOOC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noWrap w:val="0"/>
            <w:vAlign w:val="top"/>
          </w:tcPr>
          <w:p w14:paraId="37880BFC">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提高学生的统计学理论知识水平，能够熟练掌握统计学的基本概念、原理和方法，培养学生数据分析和解决问题的能力，使他们能够灵活运用统计学知识处理实际问题，培养学生统计思维和创新能力，使他们能够独立思考和解决复杂统计问题。</w:t>
            </w:r>
          </w:p>
        </w:tc>
        <w:tc>
          <w:tcPr>
            <w:tcW w:w="1482" w:type="dxa"/>
            <w:noWrap w:val="0"/>
            <w:vAlign w:val="top"/>
          </w:tcPr>
          <w:p w14:paraId="4DC781D2">
            <w:pPr>
              <w:snapToGrid w:val="0"/>
              <w:spacing w:line="288" w:lineRule="auto"/>
              <w:jc w:val="both"/>
              <w:rPr>
                <w:rFonts w:ascii="Times New Roman" w:hAnsi="Times New Roman"/>
                <w:bCs/>
                <w:color w:val="000000"/>
                <w:sz w:val="18"/>
                <w:szCs w:val="18"/>
              </w:rPr>
            </w:pPr>
            <w:r>
              <w:rPr>
                <w:rFonts w:hint="eastAsia" w:ascii="Times New Roman" w:hAnsi="Times New Roman"/>
                <w:bCs/>
                <w:color w:val="000000"/>
                <w:sz w:val="18"/>
                <w:szCs w:val="18"/>
              </w:rPr>
              <w:t>通过学习统计学，学生可以了解社会现象背后的数据支撑和规律，进而发挥自己的专业特长，为社会做出贡献。同时，统计学也强调数据的真实性和诚信原则，这有助于培养学生的职业道德和诚信意识。通过学习统计学，学生可以了解国家和社会的发展状况，关注国家的统计工作和政策制定，进而增强对国家和人民的责任感。同时，统计学也是一门国际性的学科，通过学习国际先进的统计理论和方法，学生可以拓宽国际视野，增强跨文化交流能力。</w:t>
            </w:r>
          </w:p>
        </w:tc>
        <w:tc>
          <w:tcPr>
            <w:tcW w:w="1144" w:type="dxa"/>
            <w:noWrap w:val="0"/>
            <w:vAlign w:val="top"/>
          </w:tcPr>
          <w:p w14:paraId="119481D5">
            <w:pPr>
              <w:snapToGrid w:val="0"/>
              <w:spacing w:line="288" w:lineRule="auto"/>
              <w:jc w:val="both"/>
              <w:rPr>
                <w:rFonts w:ascii="Times New Roman" w:hAnsi="Times New Roman"/>
                <w:bCs/>
                <w:sz w:val="18"/>
                <w:szCs w:val="18"/>
              </w:rPr>
            </w:pPr>
            <w:r>
              <w:rPr>
                <w:rFonts w:ascii="Times New Roman" w:hAnsi="Times New Roman"/>
                <w:bCs/>
                <w:sz w:val="18"/>
                <w:szCs w:val="18"/>
              </w:rPr>
              <w:t>本课程</w:t>
            </w:r>
            <w:r>
              <w:rPr>
                <w:rFonts w:hint="eastAsia" w:ascii="Times New Roman" w:hAnsi="Times New Roman"/>
                <w:bCs/>
                <w:sz w:val="18"/>
                <w:szCs w:val="18"/>
              </w:rPr>
              <w:t>教学</w:t>
            </w:r>
            <w:r>
              <w:rPr>
                <w:rFonts w:ascii="Times New Roman" w:hAnsi="Times New Roman"/>
                <w:bCs/>
                <w:sz w:val="18"/>
                <w:szCs w:val="18"/>
              </w:rPr>
              <w:t>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43E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744DB7F5">
            <w:pPr>
              <w:snapToGrid w:val="0"/>
              <w:spacing w:line="288" w:lineRule="auto"/>
              <w:jc w:val="center"/>
              <w:rPr>
                <w:rFonts w:hint="eastAsia" w:ascii="Times New Roman" w:hAnsi="Times New Roman"/>
                <w:bCs/>
                <w:sz w:val="18"/>
                <w:szCs w:val="18"/>
              </w:rPr>
            </w:pPr>
            <w:r>
              <w:rPr>
                <w:rFonts w:hint="eastAsia" w:ascii="Times New Roman" w:hAnsi="Times New Roman"/>
                <w:bCs/>
                <w:sz w:val="18"/>
                <w:szCs w:val="18"/>
              </w:rPr>
              <w:t>4</w:t>
            </w:r>
          </w:p>
        </w:tc>
        <w:tc>
          <w:tcPr>
            <w:tcW w:w="928" w:type="dxa"/>
            <w:noWrap w:val="0"/>
            <w:vAlign w:val="center"/>
          </w:tcPr>
          <w:p w14:paraId="18C420B4">
            <w:pPr>
              <w:jc w:val="center"/>
              <w:rPr>
                <w:rFonts w:ascii="Times New Roman" w:hAnsi="Times New Roman"/>
                <w:color w:val="000000"/>
                <w:sz w:val="18"/>
                <w:szCs w:val="18"/>
              </w:rPr>
            </w:pPr>
            <w:r>
              <w:rPr>
                <w:rFonts w:hint="eastAsia" w:ascii="Times New Roman" w:hAnsi="Times New Roman"/>
                <w:color w:val="000000"/>
                <w:sz w:val="18"/>
                <w:szCs w:val="18"/>
              </w:rPr>
              <w:t>初级会计实务</w:t>
            </w:r>
          </w:p>
        </w:tc>
        <w:tc>
          <w:tcPr>
            <w:tcW w:w="1333" w:type="dxa"/>
            <w:noWrap w:val="0"/>
            <w:vAlign w:val="top"/>
          </w:tcPr>
          <w:p w14:paraId="5DCF13C4">
            <w:pPr>
              <w:jc w:val="both"/>
              <w:rPr>
                <w:rFonts w:ascii="Times New Roman" w:hAnsi="Times New Roman"/>
                <w:sz w:val="18"/>
                <w:szCs w:val="18"/>
              </w:rPr>
            </w:pPr>
            <w:r>
              <w:rPr>
                <w:rFonts w:hint="eastAsia" w:ascii="Times New Roman" w:hAnsi="Times New Roman"/>
                <w:sz w:val="18"/>
                <w:szCs w:val="18"/>
              </w:rPr>
              <w:t>通过课程学习，学生能熟悉企业的资产、负债、所有者权益、收入、费用、利润的核算和财务报表编制的基本原理和基本方法，通过理论教学及会计岗位实训，熟练掌握会计工作的基本流程，具备分析、处理、会计经济业务的能力，熟练完成企业会计各种岗位的核算任务。</w:t>
            </w:r>
          </w:p>
        </w:tc>
        <w:tc>
          <w:tcPr>
            <w:tcW w:w="1701" w:type="dxa"/>
            <w:noWrap w:val="0"/>
            <w:vAlign w:val="top"/>
          </w:tcPr>
          <w:p w14:paraId="7BF4EA60">
            <w:pPr>
              <w:jc w:val="both"/>
              <w:rPr>
                <w:rFonts w:ascii="Times New Roman" w:hAnsi="Times New Roman"/>
                <w:color w:val="000000"/>
                <w:sz w:val="18"/>
                <w:szCs w:val="18"/>
              </w:rPr>
            </w:pPr>
            <w:r>
              <w:rPr>
                <w:rFonts w:hint="eastAsia" w:ascii="Times New Roman" w:hAnsi="Times New Roman"/>
                <w:color w:val="000000"/>
                <w:sz w:val="18"/>
                <w:szCs w:val="18"/>
              </w:rPr>
              <w:t>模块一出纳岗位的核算、模块二往来岗位的核算、模块三存货岗位的核算、模块四资产岗位的核算、模块五职工薪酬岗位的核算、模块六资金岗位的核算、模块七财务成果岗位的核算、模块八主管会计岗位的核算</w:t>
            </w:r>
          </w:p>
          <w:p w14:paraId="54134A71">
            <w:pPr>
              <w:jc w:val="both"/>
              <w:rPr>
                <w:rFonts w:ascii="Times New Roman" w:hAnsi="Times New Roman"/>
                <w:sz w:val="18"/>
                <w:szCs w:val="18"/>
              </w:rPr>
            </w:pPr>
            <w:r>
              <w:rPr>
                <w:rFonts w:hint="eastAsia" w:ascii="Times New Roman" w:hAnsi="Times New Roman"/>
                <w:color w:val="000000"/>
                <w:sz w:val="18"/>
                <w:szCs w:val="18"/>
              </w:rPr>
              <w:t>。</w:t>
            </w:r>
            <w:r>
              <w:rPr>
                <w:rFonts w:hint="eastAsia" w:ascii="Times New Roman" w:hAnsi="Times New Roman"/>
                <w:sz w:val="18"/>
                <w:szCs w:val="18"/>
              </w:rPr>
              <w:t>结性考核相结合。中国大学MOOC在线课程网址</w:t>
            </w:r>
            <w:r>
              <w:rPr>
                <w:rFonts w:ascii="Times New Roman" w:hAnsi="Times New Roman" w:cs="Times New Roman"/>
                <w:color w:val="000000"/>
                <w:sz w:val="18"/>
                <w:szCs w:val="18"/>
              </w:rPr>
              <w:t>https://www.icourse163.org/course/ZBVC-1003757006?from=searchPage&amp;outVendor=zw_mooc_pcssjg_</w:t>
            </w:r>
          </w:p>
        </w:tc>
        <w:tc>
          <w:tcPr>
            <w:tcW w:w="1701" w:type="dxa"/>
            <w:noWrap w:val="0"/>
            <w:vAlign w:val="top"/>
          </w:tcPr>
          <w:p w14:paraId="64D1440B">
            <w:pPr>
              <w:jc w:val="both"/>
              <w:rPr>
                <w:rFonts w:ascii="Times New Roman" w:hAnsi="Times New Roman"/>
                <w:sz w:val="18"/>
                <w:szCs w:val="18"/>
              </w:rPr>
            </w:pPr>
            <w:r>
              <w:rPr>
                <w:rFonts w:hint="eastAsia" w:ascii="Times New Roman" w:hAnsi="Times New Roman"/>
                <w:color w:val="000000"/>
                <w:sz w:val="18"/>
                <w:szCs w:val="18"/>
              </w:rPr>
              <w:t>着重培养学生解决实际问题的能力；注意让学生吸收会计准则的最新动态；使学生掌握初级会计师考证要点，能够通过初级会计师资格证书考证。</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noWrap w:val="0"/>
            <w:vAlign w:val="top"/>
          </w:tcPr>
          <w:p w14:paraId="6D65F3BC">
            <w:pPr>
              <w:jc w:val="both"/>
              <w:rPr>
                <w:rFonts w:ascii="Times New Roman" w:hAnsi="Times New Roman"/>
                <w:bCs/>
                <w:color w:val="000000"/>
                <w:sz w:val="18"/>
                <w:szCs w:val="18"/>
              </w:rPr>
            </w:pPr>
            <w:r>
              <w:rPr>
                <w:rFonts w:hint="eastAsia" w:ascii="Times New Roman" w:hAnsi="Times New Roman"/>
                <w:color w:val="000000"/>
                <w:sz w:val="18"/>
                <w:szCs w:val="18"/>
              </w:rPr>
              <w:t>在内容育人方面，结合会计核算业务、报表编制等课程内容培养学生会计职业道德素养和规则意识；在方法育人方面，通过团队协作、案例教学、项目教学等，培养学生诚信意识、团队精神；在实践育人方面，借助会计岗位实习，培养学生爱岗敬业精神和工匠精神。</w:t>
            </w:r>
          </w:p>
        </w:tc>
        <w:tc>
          <w:tcPr>
            <w:tcW w:w="1144" w:type="dxa"/>
            <w:noWrap w:val="0"/>
            <w:vAlign w:val="top"/>
          </w:tcPr>
          <w:p w14:paraId="4D91BCB9">
            <w:pPr>
              <w:snapToGrid w:val="0"/>
              <w:spacing w:line="288" w:lineRule="auto"/>
              <w:jc w:val="both"/>
              <w:rPr>
                <w:rFonts w:ascii="Times New Roman" w:hAnsi="Times New Roman"/>
                <w:bCs/>
                <w:sz w:val="18"/>
                <w:szCs w:val="18"/>
              </w:rPr>
            </w:pPr>
            <w:r>
              <w:rPr>
                <w:rFonts w:ascii="Times New Roman" w:hAnsi="Times New Roman"/>
                <w:bCs/>
                <w:sz w:val="18"/>
                <w:szCs w:val="18"/>
              </w:rPr>
              <w:t>本课程关于核算内容的教学与会计技能大赛、业财税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62F1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3EA45111">
            <w:pPr>
              <w:snapToGrid w:val="0"/>
              <w:spacing w:line="288" w:lineRule="auto"/>
              <w:jc w:val="center"/>
              <w:rPr>
                <w:rFonts w:hint="eastAsia" w:ascii="Times New Roman" w:hAnsi="Times New Roman"/>
                <w:bCs/>
                <w:sz w:val="18"/>
                <w:szCs w:val="18"/>
              </w:rPr>
            </w:pPr>
            <w:r>
              <w:rPr>
                <w:rFonts w:hint="eastAsia" w:ascii="Times New Roman" w:hAnsi="Times New Roman"/>
                <w:bCs/>
                <w:sz w:val="18"/>
                <w:szCs w:val="18"/>
              </w:rPr>
              <w:t>5</w:t>
            </w:r>
          </w:p>
        </w:tc>
        <w:tc>
          <w:tcPr>
            <w:tcW w:w="928" w:type="dxa"/>
            <w:noWrap w:val="0"/>
            <w:vAlign w:val="center"/>
          </w:tcPr>
          <w:p w14:paraId="0FD4E963">
            <w:pPr>
              <w:snapToGrid w:val="0"/>
              <w:spacing w:line="288" w:lineRule="auto"/>
              <w:jc w:val="center"/>
              <w:rPr>
                <w:rFonts w:ascii="Times New Roman" w:hAnsi="Times New Roman"/>
                <w:color w:val="000000"/>
                <w:sz w:val="18"/>
                <w:szCs w:val="18"/>
              </w:rPr>
            </w:pPr>
            <w:r>
              <w:rPr>
                <w:rFonts w:hint="eastAsia" w:ascii="Times New Roman" w:hAnsi="Times New Roman"/>
                <w:color w:val="000000"/>
                <w:sz w:val="18"/>
                <w:szCs w:val="18"/>
              </w:rPr>
              <w:t>经济法概论</w:t>
            </w:r>
          </w:p>
        </w:tc>
        <w:tc>
          <w:tcPr>
            <w:tcW w:w="1333" w:type="dxa"/>
            <w:noWrap w:val="0"/>
            <w:vAlign w:val="top"/>
          </w:tcPr>
          <w:p w14:paraId="5383AF3A">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通过学习，使学生</w:t>
            </w:r>
            <w:r>
              <w:rPr>
                <w:rFonts w:ascii="Times New Roman" w:hAnsi="Times New Roman"/>
                <w:color w:val="000000"/>
                <w:sz w:val="18"/>
                <w:szCs w:val="18"/>
              </w:rPr>
              <w:t>了解法的基础知识</w:t>
            </w:r>
            <w:r>
              <w:rPr>
                <w:rFonts w:hint="eastAsia" w:ascii="Times New Roman" w:hAnsi="Times New Roman"/>
                <w:color w:val="000000"/>
                <w:sz w:val="18"/>
                <w:szCs w:val="18"/>
              </w:rPr>
              <w:t>，</w:t>
            </w:r>
            <w:r>
              <w:rPr>
                <w:rFonts w:ascii="Times New Roman" w:hAnsi="Times New Roman"/>
                <w:color w:val="000000"/>
                <w:sz w:val="18"/>
                <w:szCs w:val="18"/>
              </w:rPr>
              <w:t>掌握相关的法律知识。了解经济法的发展概况，掌握经济法的概念、特征、作用，基本建立起经济法知识框架。掌握公司法、企业法、民法典消费者权益保护法和劳动法等法律基本知识；熟练掌握常用的重要的经济法律，法规的主要内容。具有较高的法律解读能力、认知能力，能判断行为的合法与否，能对今后职业生涯中的权利义务有一个正确的认识和判断，从而避免不必要的法律纠纷。</w:t>
            </w:r>
          </w:p>
        </w:tc>
        <w:tc>
          <w:tcPr>
            <w:tcW w:w="1701" w:type="dxa"/>
            <w:noWrap w:val="0"/>
            <w:vAlign w:val="top"/>
          </w:tcPr>
          <w:p w14:paraId="38224C4C">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模块一、经济法概述</w:t>
            </w:r>
          </w:p>
          <w:p w14:paraId="6B4F081E">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模块二、企业法律制度</w:t>
            </w:r>
          </w:p>
          <w:p w14:paraId="5975D2CF">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模块三、合同法律制度</w:t>
            </w:r>
          </w:p>
          <w:p w14:paraId="33473E99">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模块四、知识产权法律制度</w:t>
            </w:r>
          </w:p>
          <w:p w14:paraId="68482F15">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模块五、市场规制法律制度</w:t>
            </w:r>
          </w:p>
          <w:p w14:paraId="6A09643D">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模块六、房地产法律制度</w:t>
            </w:r>
          </w:p>
          <w:p w14:paraId="445321AA">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模块七、金融法律制度</w:t>
            </w:r>
          </w:p>
          <w:p w14:paraId="39DD1764">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模块八、价格法律制度</w:t>
            </w:r>
          </w:p>
          <w:p w14:paraId="4EA9E528">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模块九、税收法律制度（</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"https://www.icourse163.org/course/XCU-1206701845?from=searchPage&amp;outVendor=zw_mooc_pcssjg_"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经济法概论_许昌学院_中国大学MOOC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noWrap w:val="0"/>
            <w:vAlign w:val="top"/>
          </w:tcPr>
          <w:p w14:paraId="3D724F7D">
            <w:pPr>
              <w:snapToGrid w:val="0"/>
              <w:spacing w:line="288" w:lineRule="auto"/>
              <w:jc w:val="both"/>
              <w:rPr>
                <w:rFonts w:ascii="Times New Roman" w:hAnsi="Times New Roman"/>
                <w:color w:val="000000"/>
                <w:sz w:val="18"/>
                <w:szCs w:val="18"/>
              </w:rPr>
            </w:pPr>
            <w:r>
              <w:rPr>
                <w:rFonts w:hint="eastAsia" w:ascii="Times New Roman" w:hAnsi="Times New Roman"/>
                <w:color w:val="000000"/>
                <w:sz w:val="18"/>
                <w:szCs w:val="18"/>
              </w:rPr>
              <w:t>掌握经济法在社会主义市场经济体系中的地位和作用。学会运用经济法理论和方法分析经济运行中的法律问题，能够明确区分守法与违法行为的界限，了解违法行为的种类、危害及法律责任，通过对经济运行法律环境的了解，学生能够更好地认识和理解经济法在市场经济中的作用，培养学生自觉遵守法律、维护法治的意识和能力，树立正确的价值观和道德观。为未来的职业发展做好准备。</w:t>
            </w:r>
          </w:p>
        </w:tc>
        <w:tc>
          <w:tcPr>
            <w:tcW w:w="1482" w:type="dxa"/>
            <w:noWrap w:val="0"/>
            <w:vAlign w:val="top"/>
          </w:tcPr>
          <w:p w14:paraId="3516A64E">
            <w:pPr>
              <w:snapToGrid w:val="0"/>
              <w:spacing w:line="288" w:lineRule="auto"/>
              <w:jc w:val="both"/>
              <w:rPr>
                <w:rFonts w:ascii="Times New Roman" w:hAnsi="Times New Roman"/>
                <w:bCs/>
                <w:color w:val="000000"/>
                <w:sz w:val="18"/>
                <w:szCs w:val="18"/>
              </w:rPr>
            </w:pPr>
            <w:r>
              <w:rPr>
                <w:rFonts w:hint="eastAsia" w:ascii="Times New Roman" w:hAnsi="Times New Roman"/>
                <w:bCs/>
                <w:color w:val="000000"/>
                <w:sz w:val="18"/>
                <w:szCs w:val="18"/>
              </w:rPr>
              <w:t>在教授经济法专业知识的同时，注重培养学生的法律意识和规则意识，引导他们树立正确的世界观、人生观和价值观。通过课程思政的引导，学生可以深入理解经济法的社会功能和价值，增强对社会主义法治建设的认同感和责任感。通过案例分析、小组讨论等教学方式，引导学生关注社会经济发展中的热点问题和挑战，培养他们的批判性思维和问题解决能力。同时，结合社会实践活动，让学生深入了解和体验经济法在维护社会秩序、保障公平正义方面的作用，从而增强他们的社会责任感和使命感。</w:t>
            </w:r>
          </w:p>
        </w:tc>
        <w:tc>
          <w:tcPr>
            <w:tcW w:w="1144" w:type="dxa"/>
            <w:noWrap w:val="0"/>
            <w:vAlign w:val="top"/>
          </w:tcPr>
          <w:p w14:paraId="767E76A7">
            <w:pPr>
              <w:snapToGrid w:val="0"/>
              <w:spacing w:line="288" w:lineRule="auto"/>
              <w:jc w:val="both"/>
              <w:rPr>
                <w:rFonts w:ascii="Times New Roman" w:hAnsi="Times New Roman"/>
                <w:bCs/>
                <w:sz w:val="18"/>
                <w:szCs w:val="18"/>
              </w:rPr>
            </w:pPr>
            <w:r>
              <w:rPr>
                <w:rFonts w:ascii="Times New Roman" w:hAnsi="Times New Roman"/>
                <w:bCs/>
                <w:sz w:val="18"/>
                <w:szCs w:val="18"/>
              </w:rPr>
              <w:t>本课程</w:t>
            </w:r>
            <w:r>
              <w:rPr>
                <w:rFonts w:hint="eastAsia" w:ascii="Times New Roman" w:hAnsi="Times New Roman"/>
                <w:bCs/>
                <w:sz w:val="18"/>
                <w:szCs w:val="18"/>
              </w:rPr>
              <w:t>教学</w:t>
            </w:r>
            <w:r>
              <w:rPr>
                <w:rFonts w:ascii="Times New Roman" w:hAnsi="Times New Roman"/>
                <w:bCs/>
                <w:sz w:val="18"/>
                <w:szCs w:val="18"/>
              </w:rPr>
              <w:t>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30A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7D49FC79">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6</w:t>
            </w:r>
          </w:p>
        </w:tc>
        <w:tc>
          <w:tcPr>
            <w:tcW w:w="928" w:type="dxa"/>
            <w:noWrap w:val="0"/>
            <w:vAlign w:val="center"/>
          </w:tcPr>
          <w:p w14:paraId="0D60C79E">
            <w:pPr>
              <w:snapToGrid w:val="0"/>
              <w:spacing w:line="288" w:lineRule="auto"/>
              <w:jc w:val="center"/>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企业财务管理</w:t>
            </w:r>
          </w:p>
        </w:tc>
        <w:tc>
          <w:tcPr>
            <w:tcW w:w="1333" w:type="dxa"/>
            <w:shd w:val="clear" w:color="auto" w:fill="auto"/>
            <w:noWrap w:val="0"/>
            <w:vAlign w:val="top"/>
          </w:tcPr>
          <w:p w14:paraId="19E62325">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通过课程学习，学生能熟悉企业财务管理的基本理论，掌握货币时间价值、筹资管理、投资管理、营运资金管理、收益分配管理等财务管理工作流程，具备财务预测、财务决策、财务计划等财务管理实务工作所必需的业务知识和实践能力。</w:t>
            </w:r>
          </w:p>
        </w:tc>
        <w:tc>
          <w:tcPr>
            <w:tcW w:w="1701" w:type="dxa"/>
            <w:shd w:val="clear" w:color="auto" w:fill="auto"/>
            <w:noWrap w:val="0"/>
            <w:vAlign w:val="top"/>
          </w:tcPr>
          <w:p w14:paraId="27F7A2C2">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模块一货币时间价值；模块二筹资管理；模块三投资管理；模块四营运资金管理；模块五收益分配管理。</w:t>
            </w:r>
            <w:r>
              <w:rPr>
                <w:rFonts w:hint="eastAsia" w:ascii="Times New Roman" w:hAnsi="Times New Roman"/>
                <w:sz w:val="18"/>
                <w:szCs w:val="18"/>
              </w:rPr>
              <w:t>中国大学MOOC在线课程网址</w:t>
            </w:r>
            <w:r>
              <w:rPr>
                <w:rFonts w:ascii="Times New Roman" w:hAnsi="Times New Roman" w:cs="Times New Roman"/>
                <w:bCs/>
                <w:sz w:val="18"/>
                <w:szCs w:val="18"/>
              </w:rPr>
              <w:t>https://www.icourse163.org/course/HNGM-1206996804?from=searchPage&amp;outVendor=zw_mooc_pcssjg_</w:t>
            </w:r>
          </w:p>
        </w:tc>
        <w:tc>
          <w:tcPr>
            <w:tcW w:w="1701" w:type="dxa"/>
            <w:shd w:val="clear" w:color="auto" w:fill="auto"/>
            <w:noWrap w:val="0"/>
            <w:vAlign w:val="top"/>
          </w:tcPr>
          <w:p w14:paraId="7797A2A7">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要求学生分组并认领学习任务，完成知识讲座和专题论文。掌握完成公司财务管理方面完整工作过程所需要的方法与能力；培养学生学习的主动性、增强自我学习、自我管理、自我评价、自我发展的能力，具有较强的财务管理运作能力，提高财务管理决策的实际能力。</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shd w:val="clear" w:color="auto" w:fill="auto"/>
            <w:noWrap w:val="0"/>
            <w:vAlign w:val="top"/>
          </w:tcPr>
          <w:p w14:paraId="03F258B5">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rPr>
              <w:t>在内容育人方面，通过真实的财务案例让学生体会到遵守会计职业道德的重要性；鼓励学生参加创新创业大赛，增强学生的荣誉感、使命感和自信心。在方法育人方面，通过团队合作、案例教学法等，融入诚信意识，培养团队精神；在实践育人方面，实践过程中深入思考作为会计人的使命和责任，潜移默化地实现知识教授与价值引领相统一的教育目标。</w:t>
            </w:r>
          </w:p>
        </w:tc>
        <w:tc>
          <w:tcPr>
            <w:tcW w:w="1144" w:type="dxa"/>
            <w:shd w:val="clear" w:color="auto" w:fill="auto"/>
            <w:noWrap w:val="0"/>
            <w:vAlign w:val="top"/>
          </w:tcPr>
          <w:p w14:paraId="3A37BC53">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rPr>
              <w:t>投融资</w:t>
            </w:r>
            <w:r>
              <w:rPr>
                <w:rFonts w:ascii="Times New Roman" w:hAnsi="Times New Roman"/>
                <w:bCs/>
                <w:sz w:val="18"/>
                <w:szCs w:val="18"/>
              </w:rPr>
              <w:t>内容的教学与会计技能大赛、业财税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0FD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20C32D43">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7</w:t>
            </w:r>
          </w:p>
        </w:tc>
        <w:tc>
          <w:tcPr>
            <w:tcW w:w="928" w:type="dxa"/>
            <w:noWrap w:val="0"/>
            <w:vAlign w:val="center"/>
          </w:tcPr>
          <w:p w14:paraId="55B823E2">
            <w:pPr>
              <w:snapToGrid w:val="0"/>
              <w:spacing w:line="288" w:lineRule="auto"/>
              <w:jc w:val="center"/>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纳税实务</w:t>
            </w:r>
          </w:p>
        </w:tc>
        <w:tc>
          <w:tcPr>
            <w:tcW w:w="1333" w:type="dxa"/>
            <w:shd w:val="clear" w:color="auto" w:fill="auto"/>
            <w:noWrap w:val="0"/>
            <w:vAlign w:val="top"/>
          </w:tcPr>
          <w:p w14:paraId="5FC131AF">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通过课程的学习，学生能熟悉增值税、消费税、关税、企业所得税、个人所得税以及其他税种的税制要素、计税方法，掌握各税种申报纳税的流程和方法，具备税收管理、纳税筹划及风险管控的能力。</w:t>
            </w:r>
          </w:p>
        </w:tc>
        <w:tc>
          <w:tcPr>
            <w:tcW w:w="1701" w:type="dxa"/>
            <w:shd w:val="clear" w:color="auto" w:fill="auto"/>
            <w:noWrap w:val="0"/>
            <w:vAlign w:val="top"/>
          </w:tcPr>
          <w:p w14:paraId="380B8F8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模块一、企业纳税实务认知</w:t>
            </w:r>
          </w:p>
          <w:p w14:paraId="458BDE06">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模块二、增值税纳税实务</w:t>
            </w:r>
          </w:p>
          <w:p w14:paraId="7FA0EE93">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模块三、消费税纳税实务</w:t>
            </w:r>
          </w:p>
          <w:p w14:paraId="59CEFE5D">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模块四、关税纳税实务</w:t>
            </w:r>
          </w:p>
          <w:p w14:paraId="714041E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模块五、企业所得税纳税实务</w:t>
            </w:r>
          </w:p>
          <w:p w14:paraId="1A76F8C5">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模块六、个人所得税纳税实务</w:t>
            </w:r>
          </w:p>
          <w:p w14:paraId="09FC63F4">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模块七、其他税种纳税实务（网址：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"https://www.icourse163.org/course/zjipc-1002527026?from=searchPage&amp;outVendor=zw_mooc_pcssjg_"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企业纳税实务_浙江工业职业技术学院_中国大学MOOC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shd w:val="clear" w:color="auto" w:fill="auto"/>
            <w:noWrap w:val="0"/>
            <w:vAlign w:val="top"/>
          </w:tcPr>
          <w:p w14:paraId="5B25FF2F">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具备依法纳税的意识；</w:t>
            </w:r>
            <w:r>
              <w:rPr>
                <w:rFonts w:ascii="Times New Roman" w:hAnsi="Times New Roman"/>
                <w:color w:val="000000"/>
                <w:sz w:val="18"/>
                <w:szCs w:val="18"/>
              </w:rPr>
              <w:t>熟悉</w:t>
            </w:r>
            <w:r>
              <w:rPr>
                <w:rFonts w:hint="eastAsia" w:ascii="Times New Roman" w:hAnsi="Times New Roman"/>
                <w:color w:val="000000"/>
                <w:sz w:val="18"/>
                <w:szCs w:val="18"/>
              </w:rPr>
              <w:t>各</w:t>
            </w:r>
            <w:r>
              <w:rPr>
                <w:rFonts w:ascii="Times New Roman" w:hAnsi="Times New Roman"/>
                <w:color w:val="000000"/>
                <w:sz w:val="18"/>
                <w:szCs w:val="18"/>
              </w:rPr>
              <w:t>税种的</w:t>
            </w:r>
            <w:r>
              <w:rPr>
                <w:rFonts w:hint="eastAsia" w:ascii="Times New Roman" w:hAnsi="Times New Roman"/>
                <w:color w:val="000000"/>
                <w:sz w:val="18"/>
                <w:szCs w:val="18"/>
              </w:rPr>
              <w:t>税制要素，</w:t>
            </w:r>
            <w:r>
              <w:rPr>
                <w:rFonts w:ascii="Times New Roman" w:hAnsi="Times New Roman"/>
                <w:color w:val="000000"/>
                <w:sz w:val="18"/>
                <w:szCs w:val="18"/>
              </w:rPr>
              <w:t>掌握各税种</w:t>
            </w:r>
            <w:r>
              <w:rPr>
                <w:rFonts w:hint="eastAsia" w:ascii="Times New Roman" w:hAnsi="Times New Roman"/>
                <w:color w:val="000000"/>
                <w:sz w:val="18"/>
                <w:szCs w:val="18"/>
              </w:rPr>
              <w:t>计税和纳税申报的方法；具备税收管理、纳税筹划及风险管控的能力。鼓励教师发挥智慧信息教学平台的技术和资源优势，创新教学模式。</w:t>
            </w:r>
          </w:p>
        </w:tc>
        <w:tc>
          <w:tcPr>
            <w:tcW w:w="1482" w:type="dxa"/>
            <w:shd w:val="clear" w:color="auto" w:fill="auto"/>
            <w:noWrap w:val="0"/>
            <w:vAlign w:val="top"/>
          </w:tcPr>
          <w:p w14:paraId="6E743E1F">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在内容育人方面，结合各税种的税制要素，树立公正、法治、</w:t>
            </w:r>
            <w:r>
              <w:rPr>
                <w:rFonts w:ascii="Times New Roman" w:hAnsi="Times New Roman"/>
                <w:color w:val="000000"/>
                <w:sz w:val="18"/>
                <w:szCs w:val="18"/>
              </w:rPr>
              <w:t>敬业、诚信</w:t>
            </w:r>
            <w:r>
              <w:rPr>
                <w:rFonts w:hint="eastAsia" w:ascii="Times New Roman" w:hAnsi="Times New Roman"/>
                <w:color w:val="000000"/>
                <w:sz w:val="18"/>
                <w:szCs w:val="18"/>
              </w:rPr>
              <w:t>的社会主义核心价值观；在方法育人方面，通过案例分析，培养学生依法纳税意识，提升勤俭节约的传统美德；在实践育人方面，借助软件操作，培养学生工匠精神和团队协作能力。</w:t>
            </w:r>
          </w:p>
        </w:tc>
        <w:tc>
          <w:tcPr>
            <w:tcW w:w="1144" w:type="dxa"/>
            <w:shd w:val="clear" w:color="auto" w:fill="auto"/>
            <w:noWrap w:val="0"/>
            <w:vAlign w:val="top"/>
          </w:tcPr>
          <w:p w14:paraId="366C0C90">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本课程关于增值税、消费税、所得税及小税种的计税方法和纳税的综合应用与</w:t>
            </w:r>
            <w:r>
              <w:rPr>
                <w:rFonts w:ascii="Times New Roman" w:hAnsi="Times New Roman"/>
                <w:bCs/>
                <w:sz w:val="18"/>
                <w:szCs w:val="18"/>
              </w:rPr>
              <w:t>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0303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0960EEC9">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8</w:t>
            </w:r>
          </w:p>
        </w:tc>
        <w:tc>
          <w:tcPr>
            <w:tcW w:w="928" w:type="dxa"/>
            <w:noWrap w:val="0"/>
            <w:vAlign w:val="center"/>
          </w:tcPr>
          <w:p w14:paraId="76B803B7">
            <w:pPr>
              <w:snapToGrid w:val="0"/>
              <w:spacing w:line="288" w:lineRule="auto"/>
              <w:jc w:val="center"/>
              <w:rPr>
                <w:rFonts w:hint="eastAsia" w:ascii="Times New Roman" w:hAnsi="Times New Roman"/>
                <w:color w:val="000000"/>
                <w:sz w:val="18"/>
                <w:szCs w:val="18"/>
                <w:highlight w:val="none"/>
                <w:lang w:val="en-US" w:eastAsia="zh-CN"/>
              </w:rPr>
            </w:pPr>
            <w:r>
              <w:rPr>
                <w:rFonts w:hint="eastAsia" w:ascii="Times New Roman" w:hAnsi="Times New Roman"/>
                <w:color w:val="000000"/>
                <w:sz w:val="18"/>
                <w:szCs w:val="18"/>
                <w:highlight w:val="none"/>
                <w:lang w:val="en-US" w:eastAsia="zh-CN"/>
              </w:rPr>
              <w:t>审计理论与实务</w:t>
            </w:r>
          </w:p>
        </w:tc>
        <w:tc>
          <w:tcPr>
            <w:tcW w:w="1333" w:type="dxa"/>
            <w:shd w:val="clear" w:color="auto" w:fill="auto"/>
            <w:noWrap w:val="0"/>
            <w:vAlign w:val="top"/>
          </w:tcPr>
          <w:p w14:paraId="3F09436E">
            <w:pPr>
              <w:keepNext w:val="0"/>
              <w:keepLines w:val="0"/>
              <w:pageBreakBefore w:val="0"/>
              <w:widowControl w:val="0"/>
              <w:wordWrap/>
              <w:topLinePunct w:val="0"/>
              <w:bidi w:val="0"/>
              <w:spacing w:line="280" w:lineRule="exact"/>
              <w:jc w:val="both"/>
              <w:textAlignment w:val="auto"/>
              <w:rPr>
                <w:rFonts w:hint="default" w:ascii="Times New Roman" w:hAnsi="Times New Roman" w:eastAsia="宋体"/>
                <w:bCs/>
                <w:sz w:val="18"/>
                <w:szCs w:val="18"/>
                <w:lang w:val="en-US" w:eastAsia="zh-CN"/>
              </w:rPr>
            </w:pPr>
            <w:r>
              <w:rPr>
                <w:rFonts w:hint="eastAsia" w:ascii="Times New Roman" w:hAnsi="Times New Roman"/>
                <w:bCs/>
                <w:sz w:val="18"/>
                <w:szCs w:val="18"/>
                <w:lang w:val="en-US" w:eastAsia="zh-CN"/>
              </w:rPr>
              <w:t>通过课程的学习，学生能掌握审计基本理论、方法和实务操作技能，使其能够理解审计的职能、程序及职业道德规范。通过课程学习，学生应能够运用审计标准和相关法规，独立完成审计计划编制、证据收集、风险评估及审计报告撰写等工作；具备识别企业财务舞弊和内部控制缺陷的能力；同时培养严谨的职业判断力、团队协作精神及诚信守法的审计职业道德，为将来从事会计、审计及相关岗位奠定坚实基础。</w:t>
            </w:r>
          </w:p>
        </w:tc>
        <w:tc>
          <w:tcPr>
            <w:tcW w:w="1701" w:type="dxa"/>
            <w:shd w:val="clear" w:color="auto" w:fill="auto"/>
            <w:noWrap w:val="0"/>
            <w:vAlign w:val="top"/>
          </w:tcPr>
          <w:p w14:paraId="64901A03">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lang w:val="en-US" w:eastAsia="zh-CN"/>
              </w:rPr>
            </w:pPr>
            <w:r>
              <w:rPr>
                <w:rFonts w:hint="eastAsia" w:ascii="Times New Roman" w:hAnsi="Times New Roman"/>
                <w:bCs/>
                <w:sz w:val="18"/>
                <w:szCs w:val="18"/>
                <w:lang w:val="en-US" w:eastAsia="zh-CN"/>
              </w:rPr>
              <w:t>模块一、审计基础理论</w:t>
            </w:r>
          </w:p>
          <w:p w14:paraId="3992D2B6">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lang w:val="en-US" w:eastAsia="zh-CN"/>
              </w:rPr>
            </w:pPr>
            <w:r>
              <w:rPr>
                <w:rFonts w:hint="eastAsia" w:ascii="Times New Roman" w:hAnsi="Times New Roman"/>
                <w:bCs/>
                <w:sz w:val="18"/>
                <w:szCs w:val="18"/>
                <w:lang w:val="en-US" w:eastAsia="zh-CN"/>
              </w:rPr>
              <w:t>模块二、审计流程与方法</w:t>
            </w:r>
          </w:p>
          <w:p w14:paraId="59FB3B85">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lang w:val="en-US" w:eastAsia="zh-CN"/>
              </w:rPr>
            </w:pPr>
            <w:r>
              <w:rPr>
                <w:rFonts w:hint="eastAsia" w:ascii="Times New Roman" w:hAnsi="Times New Roman"/>
                <w:bCs/>
                <w:sz w:val="18"/>
                <w:szCs w:val="18"/>
                <w:lang w:val="en-US" w:eastAsia="zh-CN"/>
              </w:rPr>
              <w:t>模块三、审计实务操作</w:t>
            </w:r>
          </w:p>
          <w:p w14:paraId="10A4507C">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lang w:val="en-US" w:eastAsia="zh-CN"/>
              </w:rPr>
            </w:pPr>
            <w:r>
              <w:rPr>
                <w:rFonts w:hint="eastAsia" w:ascii="Times New Roman" w:hAnsi="Times New Roman"/>
                <w:bCs/>
                <w:sz w:val="18"/>
                <w:szCs w:val="18"/>
                <w:lang w:val="en-US" w:eastAsia="zh-CN"/>
              </w:rPr>
              <w:t>模块四、审计报告与职业道德</w:t>
            </w:r>
          </w:p>
          <w:p w14:paraId="727549ED">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lang w:val="en-US" w:eastAsia="zh-CN"/>
              </w:rPr>
            </w:pPr>
            <w:r>
              <w:rPr>
                <w:rFonts w:hint="eastAsia" w:ascii="Times New Roman" w:hAnsi="Times New Roman"/>
                <w:bCs/>
                <w:sz w:val="18"/>
                <w:szCs w:val="18"/>
                <w:lang w:val="en-US" w:eastAsia="zh-CN"/>
              </w:rPr>
              <w:t>模块五、信息化审计</w:t>
            </w:r>
          </w:p>
          <w:p w14:paraId="1CB0A04D">
            <w:pPr>
              <w:keepNext w:val="0"/>
              <w:keepLines w:val="0"/>
              <w:pageBreakBefore w:val="0"/>
              <w:widowControl w:val="0"/>
              <w:wordWrap/>
              <w:topLinePunct w:val="0"/>
              <w:bidi w:val="0"/>
              <w:spacing w:line="280" w:lineRule="exact"/>
              <w:jc w:val="both"/>
              <w:textAlignment w:val="auto"/>
              <w:rPr>
                <w:rFonts w:hint="default" w:ascii="Times New Roman" w:hAnsi="Times New Roman"/>
                <w:bCs/>
                <w:sz w:val="18"/>
                <w:szCs w:val="18"/>
                <w:lang w:val="en-US" w:eastAsia="zh-CN"/>
              </w:rPr>
            </w:pPr>
            <w:r>
              <w:rPr>
                <w:rFonts w:hint="eastAsia" w:ascii="Times New Roman" w:hAnsi="Times New Roman"/>
                <w:sz w:val="18"/>
                <w:szCs w:val="18"/>
              </w:rPr>
              <w:t>中国大学MOOC在线课程网址</w:t>
            </w:r>
            <w:r>
              <w:rPr>
                <w:rFonts w:hint="eastAsia" w:ascii="Times New Roman" w:hAnsi="Times New Roman"/>
                <w:bCs/>
                <w:sz w:val="18"/>
                <w:szCs w:val="18"/>
                <w:lang w:val="en-US" w:eastAsia="zh-CN"/>
              </w:rPr>
              <w:t>https://www.icourse163.org/course/CUFE-1470422179?from=searchPage&amp;outVendor=zw_mooc_pcssjg_</w:t>
            </w:r>
          </w:p>
        </w:tc>
        <w:tc>
          <w:tcPr>
            <w:tcW w:w="1701" w:type="dxa"/>
            <w:shd w:val="clear" w:color="auto" w:fill="auto"/>
            <w:noWrap w:val="0"/>
            <w:vAlign w:val="top"/>
          </w:tcPr>
          <w:p w14:paraId="39753285">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rPr>
            </w:pPr>
            <w:r>
              <w:rPr>
                <w:rFonts w:hint="eastAsia" w:ascii="Times New Roman" w:hAnsi="Times New Roman"/>
                <w:bCs/>
                <w:sz w:val="18"/>
                <w:szCs w:val="18"/>
              </w:rPr>
              <w:t>理解审计准则、熟悉企业财务审计核心流程，掌握关键审计技术。能运用审计软件完成模拟实务操作，具备分析企业财务风险的能力。</w:t>
            </w:r>
            <w:r>
              <w:rPr>
                <w:rFonts w:hint="eastAsia" w:ascii="Times New Roman" w:hAnsi="Times New Roman"/>
                <w:bCs/>
                <w:sz w:val="18"/>
                <w:szCs w:val="18"/>
                <w:lang w:val="en-US" w:eastAsia="zh-CN"/>
              </w:rPr>
              <w:t>养成</w:t>
            </w:r>
            <w:r>
              <w:rPr>
                <w:rFonts w:hint="eastAsia" w:ascii="Times New Roman" w:hAnsi="Times New Roman"/>
                <w:bCs/>
                <w:sz w:val="18"/>
                <w:szCs w:val="18"/>
              </w:rPr>
              <w:t>严谨性、保密意识及诚信原则，遵守审计职业道德规范。鼓励教师发挥智慧信息教学平台的技术和资源优势，创新教学模式。</w:t>
            </w:r>
          </w:p>
        </w:tc>
        <w:tc>
          <w:tcPr>
            <w:tcW w:w="1482" w:type="dxa"/>
            <w:shd w:val="clear" w:color="auto" w:fill="auto"/>
            <w:noWrap w:val="0"/>
            <w:vAlign w:val="top"/>
          </w:tcPr>
          <w:p w14:paraId="29145564">
            <w:pPr>
              <w:keepNext w:val="0"/>
              <w:keepLines w:val="0"/>
              <w:pageBreakBefore w:val="0"/>
              <w:widowControl w:val="0"/>
              <w:wordWrap/>
              <w:topLinePunct w:val="0"/>
              <w:bidi w:val="0"/>
              <w:spacing w:line="280" w:lineRule="exact"/>
              <w:jc w:val="both"/>
              <w:textAlignment w:val="auto"/>
              <w:rPr>
                <w:rFonts w:hint="eastAsia" w:ascii="Times New Roman" w:hAnsi="Times New Roman"/>
                <w:bCs/>
                <w:sz w:val="18"/>
                <w:szCs w:val="18"/>
              </w:rPr>
            </w:pPr>
            <w:r>
              <w:rPr>
                <w:rFonts w:hint="eastAsia" w:ascii="Times New Roman" w:hAnsi="Times New Roman"/>
                <w:bCs/>
                <w:sz w:val="18"/>
                <w:szCs w:val="18"/>
                <w:lang w:val="en-US" w:eastAsia="zh-CN"/>
              </w:rPr>
              <w:t>在内容育人方面，</w:t>
            </w:r>
            <w:r>
              <w:rPr>
                <w:rFonts w:hint="eastAsia" w:ascii="Times New Roman" w:hAnsi="Times New Roman"/>
                <w:bCs/>
                <w:sz w:val="18"/>
                <w:szCs w:val="18"/>
              </w:rPr>
              <w:t>结合审计职业特点，融入“诚信为本、操守为重”的思政教育，通过典型案例分析（如安然事件）强调职业道德与社会责任；引导学生树立法治观念，理解审计工作在维护市场经济秩序中的重要性</w:t>
            </w:r>
            <w:r>
              <w:rPr>
                <w:rFonts w:hint="eastAsia" w:ascii="Times New Roman" w:hAnsi="Times New Roman"/>
                <w:bCs/>
                <w:sz w:val="18"/>
                <w:szCs w:val="18"/>
                <w:lang w:eastAsia="zh-CN"/>
              </w:rPr>
              <w:t>。</w:t>
            </w:r>
            <w:r>
              <w:rPr>
                <w:rFonts w:hint="eastAsia" w:ascii="Times New Roman" w:hAnsi="Times New Roman"/>
                <w:color w:val="000000"/>
                <w:sz w:val="18"/>
                <w:szCs w:val="18"/>
              </w:rPr>
              <w:t>在方法育人方面，通过案例分析，培养学生</w:t>
            </w:r>
            <w:r>
              <w:rPr>
                <w:rFonts w:hint="eastAsia" w:ascii="Times New Roman" w:hAnsi="Times New Roman"/>
                <w:bCs/>
                <w:sz w:val="18"/>
                <w:szCs w:val="18"/>
              </w:rPr>
              <w:t>培养实事求是、客观公正的职业精神，增强对国家财经法规的敬畏感，践行社会主义核心价值观。</w:t>
            </w:r>
            <w:r>
              <w:rPr>
                <w:rFonts w:hint="eastAsia" w:ascii="Times New Roman" w:hAnsi="Times New Roman"/>
                <w:color w:val="000000"/>
                <w:sz w:val="18"/>
                <w:szCs w:val="18"/>
              </w:rPr>
              <w:t>在实践育人方面，借助软件操作，培养学生工匠精神和团队协作能力。</w:t>
            </w:r>
          </w:p>
        </w:tc>
        <w:tc>
          <w:tcPr>
            <w:tcW w:w="1144" w:type="dxa"/>
            <w:shd w:val="clear" w:color="auto" w:fill="auto"/>
            <w:noWrap w:val="0"/>
            <w:vAlign w:val="top"/>
          </w:tcPr>
          <w:p w14:paraId="4A1E9AA8">
            <w:pPr>
              <w:keepNext w:val="0"/>
              <w:keepLines w:val="0"/>
              <w:pageBreakBefore w:val="0"/>
              <w:widowControl w:val="0"/>
              <w:wordWrap/>
              <w:topLinePunct w:val="0"/>
              <w:bidi w:val="0"/>
              <w:snapToGrid w:val="0"/>
              <w:spacing w:line="280" w:lineRule="exact"/>
              <w:jc w:val="both"/>
              <w:textAlignment w:val="auto"/>
              <w:rPr>
                <w:rFonts w:ascii="Times New Roman" w:hAnsi="Times New Roman"/>
                <w:bCs/>
                <w:sz w:val="18"/>
                <w:szCs w:val="18"/>
              </w:rPr>
            </w:pPr>
            <w:r>
              <w:rPr>
                <w:rFonts w:hint="eastAsia" w:ascii="Times New Roman" w:hAnsi="Times New Roman"/>
                <w:bCs/>
                <w:color w:val="000000"/>
                <w:sz w:val="18"/>
                <w:szCs w:val="18"/>
              </w:rPr>
              <w:t>本课程关于</w:t>
            </w:r>
            <w:r>
              <w:rPr>
                <w:rFonts w:hint="eastAsia" w:ascii="Times New Roman" w:hAnsi="Times New Roman"/>
                <w:bCs/>
                <w:color w:val="000000"/>
                <w:sz w:val="18"/>
                <w:szCs w:val="18"/>
                <w:lang w:val="en-US" w:eastAsia="zh-CN"/>
              </w:rPr>
              <w:t>审计实务操作的</w:t>
            </w:r>
            <w:r>
              <w:rPr>
                <w:rFonts w:hint="eastAsia" w:ascii="Times New Roman" w:hAnsi="Times New Roman"/>
                <w:bCs/>
                <w:color w:val="000000"/>
                <w:sz w:val="18"/>
                <w:szCs w:val="18"/>
              </w:rPr>
              <w:t>综合应用与</w:t>
            </w:r>
            <w:r>
              <w:rPr>
                <w:rFonts w:ascii="Times New Roman" w:hAnsi="Times New Roman"/>
                <w:bCs/>
                <w:sz w:val="18"/>
                <w:szCs w:val="18"/>
              </w:rPr>
              <w:t>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2C1A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1C6DBF06">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9</w:t>
            </w:r>
          </w:p>
        </w:tc>
        <w:tc>
          <w:tcPr>
            <w:tcW w:w="928" w:type="dxa"/>
            <w:shd w:val="clear" w:color="auto" w:fill="auto"/>
            <w:noWrap w:val="0"/>
            <w:vAlign w:val="center"/>
          </w:tcPr>
          <w:p w14:paraId="30132769">
            <w:pPr>
              <w:jc w:val="center"/>
              <w:rPr>
                <w:rFonts w:hint="eastAsia" w:ascii="Calibri" w:hAnsi="Calibri" w:eastAsia="宋体" w:cs="Times New Roman"/>
                <w:kern w:val="2"/>
                <w:sz w:val="18"/>
                <w:szCs w:val="20"/>
                <w:lang w:val="en-US" w:eastAsia="zh-CN" w:bidi="ar-SA"/>
              </w:rPr>
            </w:pPr>
            <w:r>
              <w:rPr>
                <w:rFonts w:hint="eastAsia"/>
                <w:sz w:val="18"/>
                <w:szCs w:val="20"/>
              </w:rPr>
              <w:t>会计模拟实习</w:t>
            </w:r>
          </w:p>
        </w:tc>
        <w:tc>
          <w:tcPr>
            <w:tcW w:w="1333" w:type="dxa"/>
            <w:shd w:val="clear" w:color="auto" w:fill="auto"/>
            <w:noWrap w:val="0"/>
            <w:vAlign w:val="center"/>
          </w:tcPr>
          <w:p w14:paraId="7A4A55C5">
            <w:pPr>
              <w:rPr>
                <w:rFonts w:hint="eastAsia" w:ascii="Calibri" w:hAnsi="Calibri" w:eastAsia="宋体" w:cs="Times New Roman"/>
                <w:kern w:val="2"/>
                <w:sz w:val="18"/>
                <w:szCs w:val="20"/>
                <w:lang w:val="en-US" w:eastAsia="zh-CN" w:bidi="ar-SA"/>
              </w:rPr>
            </w:pPr>
            <w:r>
              <w:rPr>
                <w:rFonts w:hint="eastAsia"/>
                <w:sz w:val="18"/>
                <w:szCs w:val="20"/>
              </w:rPr>
              <w:t>通过会计模拟实习，学生能理解和巩固会计理论和基本方法，掌握会计实务的工作流程，具有识别、填写、传递票据的能力；具备胜任会计岗位的基本能力。</w:t>
            </w:r>
          </w:p>
        </w:tc>
        <w:tc>
          <w:tcPr>
            <w:tcW w:w="1701" w:type="dxa"/>
            <w:shd w:val="clear" w:color="auto" w:fill="auto"/>
            <w:noWrap w:val="0"/>
            <w:vAlign w:val="center"/>
          </w:tcPr>
          <w:p w14:paraId="6B9038CF">
            <w:pPr>
              <w:rPr>
                <w:sz w:val="18"/>
                <w:szCs w:val="20"/>
              </w:rPr>
            </w:pPr>
            <w:r>
              <w:rPr>
                <w:rFonts w:hint="eastAsia"/>
                <w:sz w:val="18"/>
                <w:szCs w:val="20"/>
              </w:rPr>
              <w:t>发放、整理单证；介绍单位概况，讲解相关方法；</w:t>
            </w:r>
            <w:r>
              <w:rPr>
                <w:sz w:val="18"/>
                <w:szCs w:val="20"/>
              </w:rPr>
              <w:t xml:space="preserve"> </w:t>
            </w:r>
          </w:p>
          <w:p w14:paraId="21A98D27">
            <w:pPr>
              <w:rPr>
                <w:rFonts w:hint="eastAsia"/>
                <w:sz w:val="18"/>
                <w:szCs w:val="20"/>
              </w:rPr>
            </w:pPr>
            <w:r>
              <w:rPr>
                <w:rFonts w:hint="eastAsia"/>
                <w:sz w:val="18"/>
                <w:szCs w:val="20"/>
              </w:rPr>
              <w:t>开设账户，登记期初余额；凭证的填制装订和账簿的登记；年终结账；报表的编制及分析。</w:t>
            </w:r>
          </w:p>
          <w:p w14:paraId="6E3074D9">
            <w:pPr>
              <w:rPr>
                <w:rFonts w:hint="eastAsia" w:ascii="Calibri" w:hAnsi="Calibri" w:eastAsia="宋体" w:cs="Times New Roman"/>
                <w:kern w:val="2"/>
                <w:sz w:val="18"/>
                <w:szCs w:val="20"/>
                <w:lang w:val="en-US" w:eastAsia="zh-CN" w:bidi="ar-SA"/>
              </w:rPr>
            </w:pPr>
          </w:p>
        </w:tc>
        <w:tc>
          <w:tcPr>
            <w:tcW w:w="1701" w:type="dxa"/>
            <w:shd w:val="clear" w:color="auto" w:fill="auto"/>
            <w:noWrap w:val="0"/>
            <w:vAlign w:val="center"/>
          </w:tcPr>
          <w:p w14:paraId="53980497">
            <w:pPr>
              <w:rPr>
                <w:rFonts w:hint="eastAsia" w:ascii="Calibri" w:hAnsi="Calibri" w:eastAsia="宋体" w:cs="Times New Roman"/>
                <w:kern w:val="2"/>
                <w:sz w:val="18"/>
                <w:szCs w:val="20"/>
                <w:lang w:val="en-US" w:eastAsia="zh-CN" w:bidi="ar-SA"/>
              </w:rPr>
            </w:pPr>
            <w:r>
              <w:rPr>
                <w:sz w:val="18"/>
                <w:szCs w:val="20"/>
              </w:rPr>
              <w:t>了解模拟单位适用的财务会计制度</w:t>
            </w:r>
            <w:r>
              <w:rPr>
                <w:rFonts w:hint="eastAsia"/>
                <w:sz w:val="18"/>
                <w:szCs w:val="20"/>
              </w:rPr>
              <w:t>，</w:t>
            </w:r>
            <w:r>
              <w:rPr>
                <w:sz w:val="18"/>
                <w:szCs w:val="20"/>
              </w:rPr>
              <w:t>熟悉企业的基本情况及</w:t>
            </w:r>
            <w:r>
              <w:rPr>
                <w:rFonts w:hint="eastAsia"/>
                <w:sz w:val="18"/>
                <w:szCs w:val="20"/>
              </w:rPr>
              <w:t>账务</w:t>
            </w:r>
            <w:r>
              <w:rPr>
                <w:sz w:val="18"/>
                <w:szCs w:val="20"/>
              </w:rPr>
              <w:t>处理方法</w:t>
            </w:r>
            <w:r>
              <w:rPr>
                <w:rFonts w:hint="eastAsia"/>
                <w:sz w:val="18"/>
                <w:szCs w:val="20"/>
              </w:rPr>
              <w:t>，掌握凭证的填制以及账簿的</w:t>
            </w:r>
            <w:r>
              <w:rPr>
                <w:sz w:val="18"/>
                <w:szCs w:val="20"/>
              </w:rPr>
              <w:t>登记</w:t>
            </w:r>
            <w:r>
              <w:rPr>
                <w:rFonts w:hint="eastAsia"/>
                <w:sz w:val="18"/>
                <w:szCs w:val="20"/>
              </w:rPr>
              <w:t>，</w:t>
            </w:r>
            <w:r>
              <w:rPr>
                <w:sz w:val="18"/>
                <w:szCs w:val="20"/>
              </w:rPr>
              <w:t>掌握科目汇总表的编制及试算平衡方法</w:t>
            </w:r>
            <w:r>
              <w:rPr>
                <w:rFonts w:hint="eastAsia"/>
                <w:sz w:val="18"/>
                <w:szCs w:val="20"/>
              </w:rPr>
              <w:t>，具备编制报表以及分析的能力，能完成凭证装订。</w:t>
            </w:r>
          </w:p>
        </w:tc>
        <w:tc>
          <w:tcPr>
            <w:tcW w:w="1482" w:type="dxa"/>
            <w:shd w:val="clear" w:color="auto" w:fill="auto"/>
            <w:noWrap w:val="0"/>
            <w:vAlign w:val="center"/>
          </w:tcPr>
          <w:p w14:paraId="5AC6EF86">
            <w:pPr>
              <w:rPr>
                <w:rFonts w:hint="eastAsia" w:ascii="Calibri" w:hAnsi="Calibri" w:eastAsia="宋体" w:cs="Times New Roman"/>
                <w:bCs/>
                <w:color w:val="000000"/>
                <w:kern w:val="2"/>
                <w:sz w:val="18"/>
                <w:szCs w:val="20"/>
                <w:lang w:val="en-US" w:eastAsia="zh-CN" w:bidi="ar-SA"/>
              </w:rPr>
            </w:pPr>
            <w:r>
              <w:rPr>
                <w:rFonts w:hint="eastAsia"/>
                <w:sz w:val="18"/>
                <w:szCs w:val="20"/>
              </w:rPr>
              <w:t>在内容育人方面，结合完整的业务操作流程，培养学生职业意识、规则意识，在方法育人方面，利用情境教学法，培养学生较强的组织协调能力和团队协作能力；在实践育人方面，通过案例模拟实训操作，培养学生沟通交流能力、吃苦耐劳、踏实谨慎的精神。</w:t>
            </w:r>
          </w:p>
        </w:tc>
        <w:tc>
          <w:tcPr>
            <w:tcW w:w="1144" w:type="dxa"/>
            <w:shd w:val="clear" w:color="auto" w:fill="auto"/>
            <w:noWrap w:val="0"/>
            <w:vAlign w:val="top"/>
          </w:tcPr>
          <w:p w14:paraId="7AD6F465">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账务处理的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2B59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073F45B1">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10</w:t>
            </w:r>
          </w:p>
        </w:tc>
        <w:tc>
          <w:tcPr>
            <w:tcW w:w="928" w:type="dxa"/>
            <w:shd w:val="clear" w:color="auto" w:fill="auto"/>
            <w:noWrap w:val="0"/>
            <w:vAlign w:val="center"/>
          </w:tcPr>
          <w:p w14:paraId="31490A5B">
            <w:pPr>
              <w:jc w:val="center"/>
              <w:rPr>
                <w:rFonts w:hint="eastAsia" w:ascii="Calibri" w:hAnsi="Calibri" w:eastAsia="宋体" w:cs="Times New Roman"/>
                <w:kern w:val="2"/>
                <w:sz w:val="18"/>
                <w:szCs w:val="20"/>
                <w:lang w:val="en-US" w:eastAsia="zh-CN" w:bidi="ar-SA"/>
              </w:rPr>
            </w:pPr>
            <w:r>
              <w:rPr>
                <w:rFonts w:hint="eastAsia"/>
                <w:sz w:val="18"/>
                <w:szCs w:val="20"/>
              </w:rPr>
              <w:t>智能财税技能综合实训</w:t>
            </w:r>
          </w:p>
        </w:tc>
        <w:tc>
          <w:tcPr>
            <w:tcW w:w="1333" w:type="dxa"/>
            <w:shd w:val="clear" w:color="auto" w:fill="auto"/>
            <w:noWrap w:val="0"/>
            <w:vAlign w:val="center"/>
          </w:tcPr>
          <w:p w14:paraId="0B86ECF3">
            <w:pPr>
              <w:rPr>
                <w:rFonts w:hint="eastAsia" w:ascii="Calibri" w:hAnsi="Calibri" w:eastAsia="宋体" w:cs="Times New Roman"/>
                <w:kern w:val="2"/>
                <w:sz w:val="18"/>
                <w:szCs w:val="20"/>
                <w:lang w:val="en-US" w:eastAsia="zh-CN" w:bidi="ar-SA"/>
              </w:rPr>
            </w:pPr>
            <w:r>
              <w:rPr>
                <w:rFonts w:hint="eastAsia"/>
                <w:sz w:val="18"/>
                <w:szCs w:val="20"/>
              </w:rPr>
              <w:t>通过实训，学生能熟悉相关法律法规，掌握发票开具、分类整理、出纳、制单记账与财务核算、纳税申报等智能财税基础工作的流程，具备完成智能财税财经综合业务工作的能力，能通过考试取得智能财税职业技能等级证书。内容：中小微型企业发票代理开具、整理制单；纳税申报；票据外包、财务核算外包、纳税外包；企业管家等智能财税工作。</w:t>
            </w:r>
          </w:p>
        </w:tc>
        <w:tc>
          <w:tcPr>
            <w:tcW w:w="1701" w:type="dxa"/>
            <w:shd w:val="clear" w:color="auto" w:fill="auto"/>
            <w:noWrap w:val="0"/>
            <w:vAlign w:val="center"/>
          </w:tcPr>
          <w:p w14:paraId="2A42584B">
            <w:pPr>
              <w:rPr>
                <w:rFonts w:hint="eastAsia" w:ascii="Calibri" w:hAnsi="Calibri" w:eastAsia="宋体" w:cs="Times New Roman"/>
                <w:kern w:val="2"/>
                <w:sz w:val="18"/>
                <w:szCs w:val="20"/>
                <w:lang w:val="en-US" w:eastAsia="zh-CN" w:bidi="ar-SA"/>
              </w:rPr>
            </w:pPr>
            <w:r>
              <w:rPr>
                <w:rFonts w:hint="eastAsia"/>
                <w:sz w:val="18"/>
                <w:szCs w:val="20"/>
              </w:rPr>
              <w:t>中小微型企业发票代理开具、整理制单；纳税申报；票据外包、财务核算外包、纳税外包；企业管家等智能财税工作。</w:t>
            </w:r>
          </w:p>
        </w:tc>
        <w:tc>
          <w:tcPr>
            <w:tcW w:w="1701" w:type="dxa"/>
            <w:shd w:val="clear" w:color="auto" w:fill="auto"/>
            <w:noWrap w:val="0"/>
            <w:vAlign w:val="center"/>
          </w:tcPr>
          <w:p w14:paraId="356299C0">
            <w:pPr>
              <w:rPr>
                <w:rFonts w:hint="eastAsia" w:ascii="Calibri" w:hAnsi="Calibri" w:eastAsia="宋体" w:cs="Times New Roman"/>
                <w:kern w:val="2"/>
                <w:sz w:val="18"/>
                <w:szCs w:val="20"/>
                <w:lang w:val="en-US" w:eastAsia="zh-CN" w:bidi="ar-SA"/>
              </w:rPr>
            </w:pPr>
            <w:r>
              <w:rPr>
                <w:rFonts w:hint="eastAsia"/>
                <w:sz w:val="18"/>
                <w:szCs w:val="20"/>
              </w:rPr>
              <w:t>掌握财税岗位（群）智能化平台的应用，具备相应的技能和职业素养；胜任财经专业服务领域内的具体工作。</w:t>
            </w:r>
          </w:p>
        </w:tc>
        <w:tc>
          <w:tcPr>
            <w:tcW w:w="1482" w:type="dxa"/>
            <w:shd w:val="clear" w:color="auto" w:fill="auto"/>
            <w:noWrap w:val="0"/>
            <w:vAlign w:val="center"/>
          </w:tcPr>
          <w:p w14:paraId="4689C0B5">
            <w:pPr>
              <w:rPr>
                <w:rFonts w:hint="eastAsia"/>
                <w:sz w:val="18"/>
                <w:szCs w:val="20"/>
              </w:rPr>
            </w:pPr>
            <w:r>
              <w:rPr>
                <w:rFonts w:hint="eastAsia"/>
                <w:sz w:val="18"/>
                <w:szCs w:val="20"/>
              </w:rPr>
              <w:t>在内容育人方面，通过会计智能化的内容，激发学生的创新、创造意识；在方法育人方面，通过案例教学、项目式教学，提高学生自主思考、解决问题的能力；在实践育人方面，依托实训平台，结合企业真实业务情境，结合大数据、智能化等现代技术，培养学生综合职业素养及可持续学习和发展的能力。</w:t>
            </w:r>
          </w:p>
          <w:p w14:paraId="60F9E64B">
            <w:pPr>
              <w:rPr>
                <w:rFonts w:hint="eastAsia" w:ascii="Calibri" w:hAnsi="Calibri" w:eastAsia="宋体" w:cs="Times New Roman"/>
                <w:kern w:val="2"/>
                <w:sz w:val="18"/>
                <w:szCs w:val="20"/>
                <w:lang w:val="en-US" w:eastAsia="zh-CN" w:bidi="ar-SA"/>
              </w:rPr>
            </w:pPr>
          </w:p>
        </w:tc>
        <w:tc>
          <w:tcPr>
            <w:tcW w:w="1144" w:type="dxa"/>
            <w:shd w:val="clear" w:color="auto" w:fill="auto"/>
            <w:noWrap w:val="0"/>
            <w:vAlign w:val="top"/>
          </w:tcPr>
          <w:p w14:paraId="2AFB6379">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云核算、云税务的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027D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39A2239D">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11</w:t>
            </w:r>
          </w:p>
        </w:tc>
        <w:tc>
          <w:tcPr>
            <w:tcW w:w="928" w:type="dxa"/>
            <w:shd w:val="clear" w:color="auto" w:fill="auto"/>
            <w:noWrap w:val="0"/>
            <w:vAlign w:val="center"/>
          </w:tcPr>
          <w:p w14:paraId="0273059C">
            <w:pPr>
              <w:jc w:val="center"/>
              <w:rPr>
                <w:rFonts w:hint="eastAsia" w:ascii="Calibri" w:hAnsi="Calibri" w:eastAsia="宋体" w:cs="Times New Roman"/>
                <w:kern w:val="2"/>
                <w:sz w:val="18"/>
                <w:szCs w:val="20"/>
                <w:lang w:val="en-US" w:eastAsia="zh-CN" w:bidi="ar-SA"/>
              </w:rPr>
            </w:pPr>
            <w:r>
              <w:rPr>
                <w:rFonts w:hint="eastAsia"/>
                <w:sz w:val="18"/>
                <w:szCs w:val="20"/>
              </w:rPr>
              <w:t>审计实务训练</w:t>
            </w:r>
          </w:p>
        </w:tc>
        <w:tc>
          <w:tcPr>
            <w:tcW w:w="1333" w:type="dxa"/>
            <w:shd w:val="clear" w:color="auto" w:fill="auto"/>
            <w:noWrap w:val="0"/>
            <w:vAlign w:val="center"/>
          </w:tcPr>
          <w:p w14:paraId="7584505A">
            <w:pPr>
              <w:pStyle w:val="4"/>
              <w:jc w:val="both"/>
              <w:rPr>
                <w:sz w:val="18"/>
                <w:szCs w:val="16"/>
              </w:rPr>
            </w:pPr>
            <w:r>
              <w:rPr>
                <w:rFonts w:hint="eastAsia"/>
                <w:sz w:val="18"/>
                <w:szCs w:val="16"/>
              </w:rPr>
              <w:t>通过实训平台，学生能加深对审计基本理论的理解、掌握审计程序、审计技术与方法，熟悉审计业务流程，提高审计实践操作能力。</w:t>
            </w:r>
          </w:p>
          <w:p w14:paraId="737935DF">
            <w:pPr>
              <w:rPr>
                <w:rFonts w:hint="eastAsia" w:ascii="Calibri" w:hAnsi="Calibri" w:eastAsia="宋体" w:cs="Times New Roman"/>
                <w:kern w:val="2"/>
                <w:sz w:val="18"/>
                <w:szCs w:val="20"/>
                <w:lang w:val="en-US" w:eastAsia="zh-CN" w:bidi="ar-SA"/>
              </w:rPr>
            </w:pPr>
          </w:p>
        </w:tc>
        <w:tc>
          <w:tcPr>
            <w:tcW w:w="1701" w:type="dxa"/>
            <w:shd w:val="clear" w:color="auto" w:fill="auto"/>
            <w:noWrap w:val="0"/>
            <w:vAlign w:val="center"/>
          </w:tcPr>
          <w:p w14:paraId="3D22D23D">
            <w:pPr>
              <w:rPr>
                <w:rFonts w:hint="eastAsia" w:ascii="Calibri" w:hAnsi="Calibri" w:eastAsia="宋体" w:cs="Times New Roman"/>
                <w:kern w:val="2"/>
                <w:sz w:val="18"/>
                <w:szCs w:val="20"/>
                <w:lang w:val="en-US" w:eastAsia="zh-CN" w:bidi="ar-SA"/>
              </w:rPr>
            </w:pPr>
            <w:r>
              <w:rPr>
                <w:rFonts w:hint="eastAsia"/>
                <w:sz w:val="18"/>
                <w:szCs w:val="20"/>
              </w:rPr>
              <w:t>审计业务约定书；编写审计计划；内部控制制度测试；审计实质性测试；审计报告等多项内容。</w:t>
            </w:r>
          </w:p>
        </w:tc>
        <w:tc>
          <w:tcPr>
            <w:tcW w:w="1701" w:type="dxa"/>
            <w:shd w:val="clear" w:color="auto" w:fill="auto"/>
            <w:noWrap w:val="0"/>
            <w:vAlign w:val="center"/>
          </w:tcPr>
          <w:p w14:paraId="0988E370">
            <w:pPr>
              <w:pStyle w:val="4"/>
              <w:jc w:val="both"/>
              <w:rPr>
                <w:sz w:val="18"/>
                <w:szCs w:val="16"/>
              </w:rPr>
            </w:pPr>
            <w:r>
              <w:rPr>
                <w:rFonts w:hint="eastAsia"/>
                <w:sz w:val="18"/>
                <w:szCs w:val="16"/>
              </w:rPr>
              <w:t>熟悉审计准则和计算机审计软件的操作方法；实验过程中，注重操作流程的学习，注重各业务循环审计流程的理解，熟练掌握各业务循环审计流程和方法，并具有审计职业怀疑态度和专业胜任能力。</w:t>
            </w:r>
          </w:p>
          <w:p w14:paraId="6E1E7E18">
            <w:pPr>
              <w:rPr>
                <w:rFonts w:hint="eastAsia" w:ascii="Calibri" w:hAnsi="Calibri" w:eastAsia="宋体" w:cs="Times New Roman"/>
                <w:bCs/>
                <w:kern w:val="2"/>
                <w:sz w:val="18"/>
                <w:szCs w:val="20"/>
                <w:lang w:val="en-US" w:eastAsia="zh-CN" w:bidi="ar-SA"/>
              </w:rPr>
            </w:pPr>
          </w:p>
        </w:tc>
        <w:tc>
          <w:tcPr>
            <w:tcW w:w="1482" w:type="dxa"/>
            <w:shd w:val="clear" w:color="auto" w:fill="auto"/>
            <w:noWrap w:val="0"/>
            <w:vAlign w:val="center"/>
          </w:tcPr>
          <w:p w14:paraId="6EC68853">
            <w:pPr>
              <w:rPr>
                <w:rFonts w:hint="eastAsia" w:ascii="Calibri" w:hAnsi="Calibri" w:eastAsia="宋体" w:cs="Times New Roman"/>
                <w:bCs/>
                <w:color w:val="000000"/>
                <w:kern w:val="2"/>
                <w:sz w:val="18"/>
                <w:szCs w:val="20"/>
                <w:lang w:val="en-US" w:eastAsia="zh-CN" w:bidi="ar-SA"/>
              </w:rPr>
            </w:pPr>
            <w:r>
              <w:rPr>
                <w:rFonts w:hint="eastAsia"/>
                <w:sz w:val="18"/>
                <w:szCs w:val="20"/>
              </w:rPr>
              <w:t>在内容育人方面，融合并引入审计真实案例来提升学生道德与正确价值观的认识，防范道德缺失，培养学生爱岗敬业、诚信、独立、客观公正等良好职业道德素质；在方法育人方面，通过分组教学，加强组员之间的团队合作，培养学生的团队精神与奉献精神；在实践育人方面，借助各种实训操作，培养学生吃苦耐劳的精神和工匠精神。</w:t>
            </w:r>
          </w:p>
        </w:tc>
        <w:tc>
          <w:tcPr>
            <w:tcW w:w="1144" w:type="dxa"/>
            <w:shd w:val="clear" w:color="auto" w:fill="auto"/>
            <w:noWrap w:val="0"/>
            <w:vAlign w:val="top"/>
          </w:tcPr>
          <w:p w14:paraId="10E74E33">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审计实训的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7E13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202A881D">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12</w:t>
            </w:r>
          </w:p>
        </w:tc>
        <w:tc>
          <w:tcPr>
            <w:tcW w:w="928" w:type="dxa"/>
            <w:shd w:val="clear" w:color="auto" w:fill="auto"/>
            <w:noWrap w:val="0"/>
            <w:vAlign w:val="center"/>
          </w:tcPr>
          <w:p w14:paraId="2824386A">
            <w:pPr>
              <w:jc w:val="center"/>
              <w:rPr>
                <w:rFonts w:hint="eastAsia" w:ascii="Calibri" w:hAnsi="Calibri" w:eastAsia="宋体" w:cs="Times New Roman"/>
                <w:kern w:val="2"/>
                <w:sz w:val="18"/>
                <w:szCs w:val="20"/>
                <w:lang w:val="en-US" w:eastAsia="zh-CN" w:bidi="ar-SA"/>
              </w:rPr>
            </w:pPr>
            <w:r>
              <w:rPr>
                <w:rFonts w:hint="eastAsia"/>
                <w:sz w:val="18"/>
                <w:szCs w:val="20"/>
              </w:rPr>
              <w:t>财务会计岗位实习</w:t>
            </w:r>
            <w:r>
              <w:rPr>
                <w:sz w:val="18"/>
                <w:szCs w:val="20"/>
              </w:rPr>
              <w:t>I</w:t>
            </w:r>
          </w:p>
        </w:tc>
        <w:tc>
          <w:tcPr>
            <w:tcW w:w="1333" w:type="dxa"/>
            <w:shd w:val="clear" w:color="auto" w:fill="auto"/>
            <w:noWrap w:val="0"/>
            <w:vAlign w:val="center"/>
          </w:tcPr>
          <w:p w14:paraId="7423A380">
            <w:pPr>
              <w:rPr>
                <w:rFonts w:hint="eastAsia" w:ascii="Calibri" w:hAnsi="Calibri" w:eastAsia="宋体" w:cs="Times New Roman"/>
                <w:kern w:val="2"/>
                <w:sz w:val="18"/>
                <w:szCs w:val="20"/>
                <w:lang w:val="en-US" w:eastAsia="zh-CN" w:bidi="ar-SA"/>
              </w:rPr>
            </w:pPr>
            <w:r>
              <w:rPr>
                <w:rFonts w:hint="eastAsia"/>
                <w:sz w:val="18"/>
                <w:szCs w:val="20"/>
              </w:rPr>
              <w:t>通过岗位实习，学生能熟悉实习单位的生产及运营情况，掌握实习单位的业务审核</w:t>
            </w:r>
            <w:r>
              <w:rPr>
                <w:rFonts w:hint="eastAsia"/>
                <w:color w:val="000000"/>
                <w:sz w:val="18"/>
                <w:szCs w:val="20"/>
              </w:rPr>
              <w:t>和业务处理等知识技能，具有真账下的财会核算的能力与素质。</w:t>
            </w:r>
          </w:p>
        </w:tc>
        <w:tc>
          <w:tcPr>
            <w:tcW w:w="1701" w:type="dxa"/>
            <w:shd w:val="clear" w:color="auto" w:fill="auto"/>
            <w:noWrap w:val="0"/>
            <w:vAlign w:val="center"/>
          </w:tcPr>
          <w:p w14:paraId="3000B741">
            <w:pPr>
              <w:rPr>
                <w:rFonts w:hint="eastAsia" w:ascii="Calibri" w:hAnsi="Calibri" w:eastAsia="宋体" w:cs="Times New Roman"/>
                <w:kern w:val="2"/>
                <w:sz w:val="18"/>
                <w:szCs w:val="20"/>
                <w:lang w:val="en-US" w:eastAsia="zh-CN" w:bidi="ar-SA"/>
              </w:rPr>
            </w:pPr>
            <w:r>
              <w:rPr>
                <w:rFonts w:hint="eastAsia"/>
                <w:sz w:val="18"/>
                <w:szCs w:val="20"/>
              </w:rPr>
              <w:t>实习单位的生产及运营情况；实习单位原始凭证、记账凭证与合同的审核；</w:t>
            </w:r>
            <w:r>
              <w:rPr>
                <w:sz w:val="18"/>
                <w:szCs w:val="20"/>
              </w:rPr>
              <w:t xml:space="preserve"> 实习单位记账凭证的填制</w:t>
            </w:r>
            <w:r>
              <w:rPr>
                <w:rFonts w:hint="eastAsia"/>
                <w:sz w:val="18"/>
                <w:szCs w:val="20"/>
              </w:rPr>
              <w:t>；实习单位的账簿及台账登记；</w:t>
            </w:r>
            <w:r>
              <w:rPr>
                <w:sz w:val="18"/>
                <w:szCs w:val="20"/>
              </w:rPr>
              <w:t>实习单位相关内外报表的填列</w:t>
            </w:r>
            <w:r>
              <w:rPr>
                <w:rFonts w:hint="eastAsia"/>
                <w:sz w:val="18"/>
                <w:szCs w:val="20"/>
              </w:rPr>
              <w:t>。</w:t>
            </w:r>
          </w:p>
        </w:tc>
        <w:tc>
          <w:tcPr>
            <w:tcW w:w="1701" w:type="dxa"/>
            <w:shd w:val="clear" w:color="auto" w:fill="auto"/>
            <w:noWrap w:val="0"/>
            <w:vAlign w:val="center"/>
          </w:tcPr>
          <w:p w14:paraId="78CF6AEE">
            <w:pPr>
              <w:rPr>
                <w:rFonts w:hint="eastAsia" w:ascii="Calibri" w:hAnsi="Calibri" w:eastAsia="宋体" w:cs="Times New Roman"/>
                <w:b/>
                <w:kern w:val="2"/>
                <w:sz w:val="18"/>
                <w:szCs w:val="20"/>
                <w:lang w:val="en-US" w:eastAsia="zh-CN" w:bidi="ar-SA"/>
              </w:rPr>
            </w:pPr>
            <w:r>
              <w:rPr>
                <w:bCs/>
                <w:color w:val="000000"/>
                <w:sz w:val="18"/>
                <w:szCs w:val="20"/>
              </w:rPr>
              <w:t>掌握</w:t>
            </w:r>
            <w:r>
              <w:rPr>
                <w:rFonts w:hint="eastAsia"/>
                <w:bCs/>
                <w:color w:val="000000"/>
                <w:sz w:val="18"/>
                <w:szCs w:val="20"/>
              </w:rPr>
              <w:t>真实</w:t>
            </w:r>
            <w:r>
              <w:rPr>
                <w:bCs/>
                <w:color w:val="000000"/>
                <w:sz w:val="18"/>
                <w:szCs w:val="20"/>
              </w:rPr>
              <w:t>实习单位的基础财务工作</w:t>
            </w:r>
            <w:r>
              <w:rPr>
                <w:rFonts w:hint="eastAsia"/>
                <w:bCs/>
                <w:color w:val="000000"/>
                <w:sz w:val="18"/>
                <w:szCs w:val="20"/>
              </w:rPr>
              <w:t>，具有</w:t>
            </w:r>
            <w:r>
              <w:rPr>
                <w:bCs/>
                <w:color w:val="000000"/>
                <w:sz w:val="18"/>
                <w:szCs w:val="20"/>
              </w:rPr>
              <w:t>业务审核</w:t>
            </w:r>
            <w:r>
              <w:rPr>
                <w:rFonts w:hint="eastAsia"/>
                <w:bCs/>
                <w:color w:val="000000"/>
                <w:sz w:val="18"/>
                <w:szCs w:val="20"/>
              </w:rPr>
              <w:t>、</w:t>
            </w:r>
            <w:r>
              <w:rPr>
                <w:rFonts w:hint="eastAsia"/>
                <w:color w:val="000000"/>
                <w:sz w:val="18"/>
                <w:szCs w:val="20"/>
              </w:rPr>
              <w:t>业务处理与报表填列的知识技能，具有真账下的财务处理能力与素质。</w:t>
            </w:r>
          </w:p>
        </w:tc>
        <w:tc>
          <w:tcPr>
            <w:tcW w:w="1482" w:type="dxa"/>
            <w:shd w:val="clear" w:color="auto" w:fill="auto"/>
            <w:noWrap w:val="0"/>
            <w:vAlign w:val="center"/>
          </w:tcPr>
          <w:p w14:paraId="2558A8AB">
            <w:pPr>
              <w:rPr>
                <w:rFonts w:hint="eastAsia" w:ascii="Calibri" w:hAnsi="Calibri" w:eastAsia="宋体" w:cs="Times New Roman"/>
                <w:b/>
                <w:color w:val="000000"/>
                <w:kern w:val="2"/>
                <w:sz w:val="18"/>
                <w:szCs w:val="20"/>
                <w:lang w:val="en-US" w:eastAsia="zh-CN" w:bidi="ar-SA"/>
              </w:rPr>
            </w:pPr>
            <w:r>
              <w:rPr>
                <w:rFonts w:hint="eastAsia"/>
                <w:bCs/>
                <w:sz w:val="18"/>
                <w:szCs w:val="20"/>
              </w:rPr>
              <w:t>在内容育人方面，结合岗位实习内容，培养学生责任意识，应用专业知识服务本地企业的意识；在方法育人方面，通过实习单位的团队协作，培养学生的团队精神；在实践育人方面，通过实习，使学生领略企业文化与社会责任，培养择业观和人生价值观。</w:t>
            </w:r>
          </w:p>
        </w:tc>
        <w:tc>
          <w:tcPr>
            <w:tcW w:w="1144" w:type="dxa"/>
            <w:shd w:val="clear" w:color="auto" w:fill="auto"/>
            <w:noWrap w:val="0"/>
            <w:vAlign w:val="top"/>
          </w:tcPr>
          <w:p w14:paraId="0E7A083A">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账务处理的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4370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243863E1">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13</w:t>
            </w:r>
          </w:p>
        </w:tc>
        <w:tc>
          <w:tcPr>
            <w:tcW w:w="928" w:type="dxa"/>
            <w:shd w:val="clear" w:color="auto" w:fill="auto"/>
            <w:noWrap w:val="0"/>
            <w:vAlign w:val="center"/>
          </w:tcPr>
          <w:p w14:paraId="5D7017DE">
            <w:pPr>
              <w:jc w:val="center"/>
              <w:rPr>
                <w:rFonts w:hint="eastAsia" w:ascii="Calibri" w:hAnsi="Calibri" w:eastAsia="宋体" w:cs="Times New Roman"/>
                <w:kern w:val="2"/>
                <w:sz w:val="18"/>
                <w:szCs w:val="20"/>
                <w:lang w:val="en-US" w:eastAsia="zh-CN" w:bidi="ar-SA"/>
              </w:rPr>
            </w:pPr>
            <w:r>
              <w:rPr>
                <w:rFonts w:hint="eastAsia"/>
                <w:sz w:val="18"/>
                <w:szCs w:val="20"/>
              </w:rPr>
              <w:t>财务会计岗位实习</w:t>
            </w:r>
            <w:r>
              <w:rPr>
                <w:sz w:val="18"/>
                <w:szCs w:val="20"/>
              </w:rPr>
              <w:t>II</w:t>
            </w:r>
          </w:p>
        </w:tc>
        <w:tc>
          <w:tcPr>
            <w:tcW w:w="1333" w:type="dxa"/>
            <w:shd w:val="clear" w:color="auto" w:fill="auto"/>
            <w:noWrap w:val="0"/>
            <w:vAlign w:val="center"/>
          </w:tcPr>
          <w:p w14:paraId="61B4A729">
            <w:pPr>
              <w:rPr>
                <w:rFonts w:hint="eastAsia" w:ascii="Calibri" w:hAnsi="Calibri" w:eastAsia="宋体" w:cs="Times New Roman"/>
                <w:kern w:val="2"/>
                <w:sz w:val="18"/>
                <w:szCs w:val="20"/>
                <w:lang w:val="en-US" w:eastAsia="zh-CN" w:bidi="ar-SA"/>
              </w:rPr>
            </w:pPr>
            <w:r>
              <w:rPr>
                <w:rFonts w:hint="eastAsia"/>
                <w:sz w:val="18"/>
                <w:szCs w:val="20"/>
              </w:rPr>
              <w:t>通过岗位实习，学生能熟悉实习单位的生产及运营情况，掌握实习单位的财务分析、成本分析及预算编制等知识技能</w:t>
            </w:r>
            <w:r>
              <w:rPr>
                <w:rFonts w:hint="eastAsia"/>
                <w:color w:val="000000"/>
                <w:sz w:val="18"/>
                <w:szCs w:val="20"/>
              </w:rPr>
              <w:t>，具有真账下财务管理的能力与素质。</w:t>
            </w:r>
          </w:p>
        </w:tc>
        <w:tc>
          <w:tcPr>
            <w:tcW w:w="1701" w:type="dxa"/>
            <w:shd w:val="clear" w:color="auto" w:fill="auto"/>
            <w:noWrap w:val="0"/>
            <w:vAlign w:val="center"/>
          </w:tcPr>
          <w:p w14:paraId="1C684409">
            <w:pPr>
              <w:rPr>
                <w:rFonts w:hint="eastAsia" w:ascii="Calibri" w:hAnsi="Calibri" w:eastAsia="宋体" w:cs="Times New Roman"/>
                <w:kern w:val="2"/>
                <w:sz w:val="18"/>
                <w:szCs w:val="20"/>
                <w:lang w:val="en-US" w:eastAsia="zh-CN" w:bidi="ar-SA"/>
              </w:rPr>
            </w:pPr>
            <w:r>
              <w:rPr>
                <w:rFonts w:hint="eastAsia"/>
                <w:sz w:val="18"/>
                <w:szCs w:val="20"/>
              </w:rPr>
              <w:t>实习单位的财务分析；实习单位的成本分析；实习单位的业务预算、专项预算及财务预算。</w:t>
            </w:r>
            <w:r>
              <w:rPr>
                <w:sz w:val="18"/>
                <w:szCs w:val="20"/>
              </w:rPr>
              <w:t xml:space="preserve"> </w:t>
            </w:r>
          </w:p>
        </w:tc>
        <w:tc>
          <w:tcPr>
            <w:tcW w:w="1701" w:type="dxa"/>
            <w:shd w:val="clear" w:color="auto" w:fill="auto"/>
            <w:noWrap w:val="0"/>
            <w:vAlign w:val="center"/>
          </w:tcPr>
          <w:p w14:paraId="396E8FB0">
            <w:pPr>
              <w:rPr>
                <w:rFonts w:hint="eastAsia" w:ascii="Calibri" w:hAnsi="Calibri" w:eastAsia="宋体" w:cs="Times New Roman"/>
                <w:kern w:val="2"/>
                <w:sz w:val="18"/>
                <w:szCs w:val="20"/>
                <w:lang w:val="en-US" w:eastAsia="zh-CN" w:bidi="ar-SA"/>
              </w:rPr>
            </w:pPr>
            <w:r>
              <w:rPr>
                <w:bCs/>
                <w:color w:val="000000"/>
                <w:sz w:val="18"/>
                <w:szCs w:val="20"/>
              </w:rPr>
              <w:t>掌握</w:t>
            </w:r>
            <w:r>
              <w:rPr>
                <w:rFonts w:hint="eastAsia"/>
                <w:bCs/>
                <w:color w:val="000000"/>
                <w:sz w:val="18"/>
                <w:szCs w:val="20"/>
              </w:rPr>
              <w:t>真实</w:t>
            </w:r>
            <w:r>
              <w:rPr>
                <w:bCs/>
                <w:color w:val="000000"/>
                <w:sz w:val="18"/>
                <w:szCs w:val="20"/>
              </w:rPr>
              <w:t>实习单位</w:t>
            </w:r>
            <w:r>
              <w:rPr>
                <w:rFonts w:hint="eastAsia"/>
                <w:bCs/>
                <w:color w:val="000000"/>
                <w:sz w:val="18"/>
                <w:szCs w:val="20"/>
              </w:rPr>
              <w:t>较</w:t>
            </w:r>
            <w:r>
              <w:rPr>
                <w:bCs/>
                <w:color w:val="000000"/>
                <w:sz w:val="18"/>
                <w:szCs w:val="20"/>
              </w:rPr>
              <w:t>高深的财务管理工作</w:t>
            </w:r>
            <w:r>
              <w:rPr>
                <w:rFonts w:hint="eastAsia"/>
                <w:bCs/>
                <w:color w:val="000000"/>
                <w:sz w:val="18"/>
                <w:szCs w:val="20"/>
              </w:rPr>
              <w:t>，具有</w:t>
            </w:r>
            <w:r>
              <w:rPr>
                <w:rFonts w:hint="eastAsia"/>
                <w:sz w:val="18"/>
                <w:szCs w:val="20"/>
              </w:rPr>
              <w:t>财务分析与评价、成本分析与管控的能力，具有业务预算、专项预算及财务预算编制的</w:t>
            </w:r>
            <w:r>
              <w:rPr>
                <w:rFonts w:hint="eastAsia"/>
                <w:color w:val="000000"/>
                <w:sz w:val="18"/>
                <w:szCs w:val="20"/>
              </w:rPr>
              <w:t>技能，具有真账下财务管理的能力与素质。</w:t>
            </w:r>
          </w:p>
        </w:tc>
        <w:tc>
          <w:tcPr>
            <w:tcW w:w="1482" w:type="dxa"/>
            <w:shd w:val="clear" w:color="auto" w:fill="auto"/>
            <w:noWrap w:val="0"/>
            <w:vAlign w:val="center"/>
          </w:tcPr>
          <w:p w14:paraId="00693952">
            <w:pPr>
              <w:rPr>
                <w:rFonts w:hint="eastAsia" w:ascii="Calibri" w:hAnsi="Calibri" w:eastAsia="宋体" w:cs="Times New Roman"/>
                <w:b/>
                <w:color w:val="000000"/>
                <w:kern w:val="2"/>
                <w:sz w:val="18"/>
                <w:szCs w:val="20"/>
                <w:lang w:val="en-US" w:eastAsia="zh-CN" w:bidi="ar-SA"/>
              </w:rPr>
            </w:pPr>
            <w:r>
              <w:rPr>
                <w:rFonts w:hint="eastAsia"/>
                <w:bCs/>
                <w:sz w:val="18"/>
                <w:szCs w:val="20"/>
              </w:rPr>
              <w:t>在内容育人方面，结合岗位实习内容，培养学生责任意识与不断提高专业技能的意识；在方法育人方面，通过实习单位的团队协作，培养学生的团队精神；在实践育人方面，通过实习，培养学生职业道德规范，择业观和人生观、价值观。</w:t>
            </w:r>
          </w:p>
        </w:tc>
        <w:tc>
          <w:tcPr>
            <w:tcW w:w="1144" w:type="dxa"/>
            <w:shd w:val="clear" w:color="auto" w:fill="auto"/>
            <w:noWrap w:val="0"/>
            <w:vAlign w:val="top"/>
          </w:tcPr>
          <w:p w14:paraId="66BEC1F9">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账务处理、财务分析的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7C87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51BBBE70">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14</w:t>
            </w:r>
          </w:p>
        </w:tc>
        <w:tc>
          <w:tcPr>
            <w:tcW w:w="928" w:type="dxa"/>
            <w:shd w:val="clear" w:color="auto" w:fill="auto"/>
            <w:noWrap w:val="0"/>
            <w:vAlign w:val="center"/>
          </w:tcPr>
          <w:p w14:paraId="50467D2E">
            <w:pPr>
              <w:jc w:val="center"/>
              <w:rPr>
                <w:rFonts w:hint="eastAsia" w:ascii="Calibri" w:hAnsi="Calibri" w:eastAsia="宋体" w:cs="Times New Roman"/>
                <w:kern w:val="2"/>
                <w:sz w:val="18"/>
                <w:szCs w:val="20"/>
                <w:lang w:val="en-US" w:eastAsia="zh-CN" w:bidi="ar-SA"/>
              </w:rPr>
            </w:pPr>
            <w:r>
              <w:rPr>
                <w:rFonts w:ascii="Calibri" w:hAnsi="Calibri" w:eastAsia="宋体" w:cs="Times New Roman"/>
                <w:kern w:val="2"/>
                <w:sz w:val="18"/>
                <w:szCs w:val="20"/>
                <w:lang w:val="en-US" w:eastAsia="zh-CN" w:bidi="ar-SA"/>
              </w:rPr>
              <w:t>财务会计毕业设计/论文</w:t>
            </w:r>
          </w:p>
        </w:tc>
        <w:tc>
          <w:tcPr>
            <w:tcW w:w="1333" w:type="dxa"/>
            <w:shd w:val="clear" w:color="auto" w:fill="auto"/>
            <w:noWrap w:val="0"/>
            <w:vAlign w:val="center"/>
          </w:tcPr>
          <w:p w14:paraId="22FD34BB">
            <w:pPr>
              <w:rPr>
                <w:rFonts w:hint="eastAsia" w:ascii="Calibri" w:hAnsi="Calibri" w:eastAsia="宋体" w:cs="Times New Roman"/>
                <w:kern w:val="2"/>
                <w:sz w:val="18"/>
                <w:szCs w:val="20"/>
                <w:lang w:val="en-US" w:eastAsia="zh-CN" w:bidi="ar-SA"/>
              </w:rPr>
            </w:pPr>
            <w:r>
              <w:rPr>
                <w:rFonts w:hint="eastAsia"/>
                <w:sz w:val="18"/>
                <w:szCs w:val="20"/>
              </w:rPr>
              <w:t>通过毕业论文撰写，学生能熟悉毕业论文的写作规范和写作要求，掌握搜集、汇总和分析资料的能力，能应用所学理论知识和技能，创新解决完成实习企业财税工作实务，按期完成毕业论文（毕业设计）写作任务。</w:t>
            </w:r>
          </w:p>
        </w:tc>
        <w:tc>
          <w:tcPr>
            <w:tcW w:w="1701" w:type="dxa"/>
            <w:shd w:val="clear" w:color="auto" w:fill="auto"/>
            <w:noWrap w:val="0"/>
            <w:vAlign w:val="center"/>
          </w:tcPr>
          <w:p w14:paraId="08759174">
            <w:pPr>
              <w:rPr>
                <w:rFonts w:hint="eastAsia" w:ascii="Calibri" w:hAnsi="Calibri" w:eastAsia="宋体" w:cs="Times New Roman"/>
                <w:kern w:val="2"/>
                <w:sz w:val="18"/>
                <w:szCs w:val="20"/>
                <w:lang w:val="en-US" w:eastAsia="zh-CN" w:bidi="ar-SA"/>
              </w:rPr>
            </w:pPr>
            <w:r>
              <w:rPr>
                <w:rFonts w:hint="eastAsia"/>
                <w:sz w:val="18"/>
                <w:szCs w:val="20"/>
              </w:rPr>
              <w:t>毕业论文的写作规范和写作要求；结合实习工作进行论文选题；应用所学理论知识和实践技能解决实习企业的财税工作实务；论文撰写、修改、定稿。</w:t>
            </w:r>
          </w:p>
        </w:tc>
        <w:tc>
          <w:tcPr>
            <w:tcW w:w="1701" w:type="dxa"/>
            <w:shd w:val="clear" w:color="auto" w:fill="auto"/>
            <w:noWrap w:val="0"/>
            <w:vAlign w:val="center"/>
          </w:tcPr>
          <w:p w14:paraId="2EB3F795">
            <w:pPr>
              <w:rPr>
                <w:rFonts w:hint="eastAsia" w:ascii="Calibri" w:hAnsi="Calibri" w:eastAsia="宋体" w:cs="Times New Roman"/>
                <w:bCs/>
                <w:kern w:val="2"/>
                <w:sz w:val="18"/>
                <w:szCs w:val="20"/>
                <w:lang w:val="en-US" w:eastAsia="zh-CN" w:bidi="ar-SA"/>
              </w:rPr>
            </w:pPr>
            <w:r>
              <w:rPr>
                <w:rFonts w:hint="eastAsia"/>
                <w:bCs/>
                <w:sz w:val="18"/>
                <w:szCs w:val="20"/>
              </w:rPr>
              <w:t>熟悉论文撰写的</w:t>
            </w:r>
            <w:r>
              <w:rPr>
                <w:rFonts w:hint="eastAsia"/>
                <w:sz w:val="18"/>
                <w:szCs w:val="20"/>
              </w:rPr>
              <w:t>写作规范和写作要求</w:t>
            </w:r>
            <w:r>
              <w:rPr>
                <w:rFonts w:hint="eastAsia"/>
                <w:bCs/>
                <w:sz w:val="18"/>
                <w:szCs w:val="20"/>
              </w:rPr>
              <w:t>，掌握运用专业知识、专业工具分析和解决会计实务中存在问题的能力。</w:t>
            </w:r>
          </w:p>
        </w:tc>
        <w:tc>
          <w:tcPr>
            <w:tcW w:w="1482" w:type="dxa"/>
            <w:shd w:val="clear" w:color="auto" w:fill="auto"/>
            <w:noWrap w:val="0"/>
            <w:vAlign w:val="center"/>
          </w:tcPr>
          <w:p w14:paraId="632959F3">
            <w:pPr>
              <w:rPr>
                <w:rFonts w:hint="eastAsia" w:ascii="Calibri" w:hAnsi="Calibri" w:eastAsia="宋体" w:cs="Times New Roman"/>
                <w:bCs/>
                <w:color w:val="000000"/>
                <w:kern w:val="2"/>
                <w:sz w:val="18"/>
                <w:szCs w:val="20"/>
                <w:lang w:val="en-US" w:eastAsia="zh-CN" w:bidi="ar-SA"/>
              </w:rPr>
            </w:pPr>
            <w:r>
              <w:rPr>
                <w:rFonts w:hint="eastAsia"/>
                <w:sz w:val="18"/>
                <w:szCs w:val="20"/>
              </w:rPr>
              <w:t>在内容育人方面，通过引导学生选题、进行论点论证等，培养学生创新精神和工匠精神；在方法育人方面，以启发教学法统领论文全过程，培养学生自主探究、解决问题的能力；在实践育人方面，通过毕业论文的撰写和查重工作，教育学生建立学术诚信的价值观。</w:t>
            </w:r>
          </w:p>
        </w:tc>
        <w:tc>
          <w:tcPr>
            <w:tcW w:w="1144" w:type="dxa"/>
            <w:shd w:val="clear" w:color="auto" w:fill="auto"/>
            <w:noWrap w:val="0"/>
            <w:vAlign w:val="top"/>
          </w:tcPr>
          <w:p w14:paraId="019665B4">
            <w:pPr>
              <w:snapToGrid w:val="0"/>
              <w:spacing w:line="288" w:lineRule="auto"/>
              <w:jc w:val="left"/>
              <w:rPr>
                <w:rFonts w:hint="eastAsia" w:ascii="宋体" w:hAnsi="宋体" w:eastAsia="宋体" w:cs="Times New Roman"/>
                <w:bCs/>
                <w:kern w:val="2"/>
                <w:sz w:val="18"/>
                <w:szCs w:val="18"/>
                <w:highlight w:val="none"/>
                <w:lang w:val="en-US" w:eastAsia="zh-CN" w:bidi="ar-SA"/>
              </w:rPr>
            </w:pPr>
            <w:r>
              <w:rPr>
                <w:rFonts w:ascii="Times New Roman" w:hAnsi="Times New Roman"/>
                <w:bCs/>
                <w:sz w:val="18"/>
                <w:szCs w:val="18"/>
                <w:highlight w:val="none"/>
              </w:rPr>
              <w:t>本课程关于</w:t>
            </w:r>
            <w:r>
              <w:rPr>
                <w:rFonts w:hint="eastAsia" w:ascii="Times New Roman" w:hAnsi="Times New Roman"/>
                <w:bCs/>
                <w:sz w:val="18"/>
                <w:szCs w:val="18"/>
                <w:highlight w:val="none"/>
                <w:lang w:val="en-US" w:eastAsia="zh-CN"/>
              </w:rPr>
              <w:t>财务分析的</w:t>
            </w:r>
            <w:r>
              <w:rPr>
                <w:rFonts w:ascii="Times New Roman" w:hAnsi="Times New Roman"/>
                <w:bCs/>
                <w:sz w:val="18"/>
                <w:szCs w:val="18"/>
                <w:highlight w:val="none"/>
              </w:rPr>
              <w:t>教学内容与会计技能大赛、业财税</w:t>
            </w:r>
            <w:r>
              <w:rPr>
                <w:rFonts w:hint="eastAsia" w:ascii="Times New Roman" w:hAnsi="Times New Roman"/>
                <w:bCs/>
                <w:sz w:val="18"/>
                <w:szCs w:val="18"/>
                <w:highlight w:val="none"/>
              </w:rPr>
              <w:t>融合</w:t>
            </w:r>
            <w:r>
              <w:rPr>
                <w:rFonts w:ascii="Times New Roman" w:hAnsi="Times New Roman"/>
                <w:bCs/>
                <w:sz w:val="18"/>
                <w:szCs w:val="18"/>
                <w:highlight w:val="none"/>
              </w:rPr>
              <w:t>大数据应用技能大赛</w:t>
            </w:r>
            <w:r>
              <w:rPr>
                <w:rFonts w:hint="eastAsia" w:ascii="Times New Roman" w:hAnsi="Times New Roman"/>
                <w:bCs/>
                <w:sz w:val="18"/>
                <w:szCs w:val="18"/>
                <w:highlight w:val="none"/>
              </w:rPr>
              <w:t>相关</w:t>
            </w:r>
            <w:r>
              <w:rPr>
                <w:rFonts w:hint="eastAsia" w:ascii="Times New Roman" w:hAnsi="Times New Roman"/>
                <w:bCs/>
                <w:sz w:val="18"/>
                <w:szCs w:val="18"/>
                <w:highlight w:val="none"/>
                <w:lang w:eastAsia="zh-CN"/>
              </w:rPr>
              <w:t>。</w:t>
            </w:r>
          </w:p>
        </w:tc>
      </w:tr>
      <w:tr w14:paraId="379C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04232239">
            <w:pPr>
              <w:snapToGrid w:val="0"/>
              <w:spacing w:line="288" w:lineRule="auto"/>
              <w:jc w:val="center"/>
              <w:rPr>
                <w:rFonts w:hint="default" w:ascii="Times New Roman" w:hAnsi="Times New Roman"/>
                <w:bCs/>
                <w:sz w:val="18"/>
                <w:szCs w:val="18"/>
                <w:highlight w:val="none"/>
                <w:lang w:val="en-US" w:eastAsia="zh-CN"/>
              </w:rPr>
            </w:pPr>
            <w:r>
              <w:rPr>
                <w:rFonts w:hint="eastAsia" w:ascii="Times New Roman" w:hAnsi="Times New Roman"/>
                <w:bCs/>
                <w:sz w:val="18"/>
                <w:szCs w:val="18"/>
                <w:highlight w:val="none"/>
                <w:lang w:val="en-US" w:eastAsia="zh-CN"/>
              </w:rPr>
              <w:t>15</w:t>
            </w:r>
          </w:p>
        </w:tc>
        <w:tc>
          <w:tcPr>
            <w:tcW w:w="928" w:type="dxa"/>
            <w:shd w:val="clear" w:color="auto" w:fill="auto"/>
            <w:noWrap w:val="0"/>
            <w:vAlign w:val="center"/>
          </w:tcPr>
          <w:p w14:paraId="48A8F0C2">
            <w:pPr>
              <w:jc w:val="center"/>
              <w:rPr>
                <w:rFonts w:ascii="Calibri" w:hAnsi="Calibri" w:eastAsia="宋体" w:cs="Times New Roman"/>
                <w:kern w:val="2"/>
                <w:sz w:val="18"/>
                <w:szCs w:val="20"/>
                <w:lang w:val="en-US" w:eastAsia="zh-CN" w:bidi="ar-SA"/>
              </w:rPr>
            </w:pPr>
            <w:r>
              <w:rPr>
                <w:rFonts w:ascii="Calibri" w:hAnsi="Calibri" w:eastAsia="宋体" w:cs="Times New Roman"/>
                <w:kern w:val="2"/>
                <w:sz w:val="18"/>
                <w:szCs w:val="20"/>
                <w:lang w:val="en-US" w:eastAsia="zh-CN" w:bidi="ar-SA"/>
              </w:rPr>
              <w:t>大数据与会计专业企业实践</w:t>
            </w:r>
          </w:p>
        </w:tc>
        <w:tc>
          <w:tcPr>
            <w:tcW w:w="1333" w:type="dxa"/>
            <w:shd w:val="clear" w:color="auto" w:fill="auto"/>
            <w:noWrap w:val="0"/>
            <w:vAlign w:val="center"/>
          </w:tcPr>
          <w:p w14:paraId="524012C7">
            <w:pPr>
              <w:rPr>
                <w:rFonts w:hint="eastAsia"/>
                <w:sz w:val="18"/>
                <w:szCs w:val="20"/>
              </w:rPr>
            </w:pPr>
            <w:r>
              <w:rPr>
                <w:rFonts w:ascii="Segoe UI" w:hAnsi="Segoe UI" w:eastAsia="Segoe UI" w:cs="Segoe UI"/>
                <w:i w:val="0"/>
                <w:iCs w:val="0"/>
                <w:caps w:val="0"/>
                <w:color w:val="0F1115"/>
                <w:spacing w:val="0"/>
                <w:sz w:val="18"/>
                <w:szCs w:val="18"/>
                <w:shd w:val="clear" w:fill="FFFFFF"/>
              </w:rPr>
              <w:t>通过企业实践，使学生深入理解大数据与会计在企业中的实际应用，掌握会计实务操作、财务数据分析及大数据工具使用技能，培养良好的职业道德、团队协作精神和解决复杂财务问题的能力，成为具备实践创新素养的高素质会计人才。</w:t>
            </w:r>
          </w:p>
        </w:tc>
        <w:tc>
          <w:tcPr>
            <w:tcW w:w="1701" w:type="dxa"/>
            <w:shd w:val="clear" w:color="auto" w:fill="auto"/>
            <w:noWrap w:val="0"/>
            <w:vAlign w:val="center"/>
          </w:tcPr>
          <w:p w14:paraId="734B23ED">
            <w:pPr>
              <w:rPr>
                <w:rFonts w:hint="default" w:eastAsia="宋体"/>
                <w:sz w:val="18"/>
                <w:szCs w:val="20"/>
                <w:lang w:val="en-US" w:eastAsia="zh-CN"/>
              </w:rPr>
            </w:pPr>
            <w:r>
              <w:rPr>
                <w:rFonts w:hint="eastAsia" w:ascii="Segoe UI" w:hAnsi="Segoe UI" w:eastAsia="宋体" w:cs="Segoe UI"/>
                <w:i w:val="0"/>
                <w:iCs w:val="0"/>
                <w:caps w:val="0"/>
                <w:color w:val="0F1115"/>
                <w:spacing w:val="0"/>
                <w:sz w:val="19"/>
                <w:szCs w:val="19"/>
                <w:shd w:val="clear" w:fill="FFFFFF"/>
                <w:lang w:val="en-US" w:eastAsia="zh-CN"/>
              </w:rPr>
              <w:t>运</w:t>
            </w:r>
            <w:bookmarkStart w:id="24" w:name="_GoBack"/>
            <w:bookmarkEnd w:id="24"/>
            <w:r>
              <w:rPr>
                <w:rFonts w:ascii="Segoe UI" w:hAnsi="Segoe UI" w:eastAsia="Segoe UI" w:cs="Segoe UI"/>
                <w:i w:val="0"/>
                <w:iCs w:val="0"/>
                <w:caps w:val="0"/>
                <w:color w:val="0F1115"/>
                <w:spacing w:val="0"/>
                <w:sz w:val="19"/>
                <w:szCs w:val="19"/>
                <w:shd w:val="clear" w:fill="FFFFFF"/>
              </w:rPr>
              <w:t>用财务报表数据，运用财务比率分析工具，横向与纵向剖析企业的偿债能力、盈利效率和营运水平，将静态数据转化为动态的管理洞察，为风险预警与绩效评价提供核心依据。熟练完成各税种的模拟纳税</w:t>
            </w:r>
            <w:r>
              <w:rPr>
                <w:rFonts w:hint="eastAsia" w:ascii="Segoe UI" w:hAnsi="Segoe UI" w:eastAsia="宋体" w:cs="Segoe UI"/>
                <w:i w:val="0"/>
                <w:iCs w:val="0"/>
                <w:caps w:val="0"/>
                <w:color w:val="0F1115"/>
                <w:spacing w:val="0"/>
                <w:sz w:val="19"/>
                <w:szCs w:val="19"/>
                <w:shd w:val="clear" w:fill="FFFFFF"/>
                <w:lang w:val="en-US" w:eastAsia="zh-CN"/>
              </w:rPr>
              <w:t>申报等</w:t>
            </w:r>
          </w:p>
        </w:tc>
        <w:tc>
          <w:tcPr>
            <w:tcW w:w="1701" w:type="dxa"/>
            <w:shd w:val="clear" w:color="auto" w:fill="auto"/>
            <w:noWrap w:val="0"/>
            <w:vAlign w:val="center"/>
          </w:tcPr>
          <w:p w14:paraId="554A15AC">
            <w:pPr>
              <w:rPr>
                <w:rFonts w:hint="eastAsia"/>
                <w:bCs/>
                <w:sz w:val="18"/>
                <w:szCs w:val="20"/>
              </w:rPr>
            </w:pPr>
            <w:r>
              <w:rPr>
                <w:rFonts w:ascii="Segoe UI" w:hAnsi="Segoe UI" w:eastAsia="Segoe UI" w:cs="Segoe UI"/>
                <w:i w:val="0"/>
                <w:iCs w:val="0"/>
                <w:caps w:val="0"/>
                <w:color w:val="0F1115"/>
                <w:spacing w:val="0"/>
                <w:sz w:val="18"/>
                <w:szCs w:val="18"/>
                <w:shd w:val="clear" w:fill="FFFFFF"/>
              </w:rPr>
              <w:t>通过企业实践，提高学生的会计实务操作能力和大数据技术应用水平，能够熟练掌握企业会计流程、财务数据分析方法及大数据工具，培养学生独立处理财务问题和进行决策的能力，使他们能够灵活运用所学知识解决企业实际需求，同时强化职业道德、团队合作和创新思维，为职业发展奠定坚实基础。</w:t>
            </w:r>
          </w:p>
        </w:tc>
        <w:tc>
          <w:tcPr>
            <w:tcW w:w="1482" w:type="dxa"/>
            <w:shd w:val="clear" w:color="auto" w:fill="auto"/>
            <w:noWrap w:val="0"/>
            <w:vAlign w:val="center"/>
          </w:tcPr>
          <w:p w14:paraId="2F860660">
            <w:pPr>
              <w:rPr>
                <w:rFonts w:hint="eastAsia"/>
                <w:sz w:val="18"/>
                <w:szCs w:val="20"/>
              </w:rPr>
            </w:pPr>
            <w:r>
              <w:rPr>
                <w:rFonts w:ascii="Segoe UI" w:hAnsi="Segoe UI" w:eastAsia="Segoe UI" w:cs="Segoe UI"/>
                <w:i w:val="0"/>
                <w:iCs w:val="0"/>
                <w:caps w:val="0"/>
                <w:color w:val="0F1115"/>
                <w:spacing w:val="0"/>
                <w:sz w:val="18"/>
                <w:szCs w:val="18"/>
                <w:shd w:val="clear" w:fill="FFFFFF"/>
              </w:rPr>
              <w:t>通过企业实践，学生可以亲身体验会计工作的严谨性和规范性，培养诚信守信、廉洁自律的职业道德，增强对财务法律法规的敬畏感和责任感，树立正确的价值观和正义感。同时，在实践中了解企业发展与国家经济政策的紧密联系，激发服务社会、贡献国家的使命感，并通过跨部门协作培养团队精神和社会担当意识。</w:t>
            </w:r>
          </w:p>
        </w:tc>
        <w:tc>
          <w:tcPr>
            <w:tcW w:w="1144" w:type="dxa"/>
            <w:shd w:val="clear" w:color="auto" w:fill="auto"/>
            <w:noWrap w:val="0"/>
            <w:vAlign w:val="center"/>
          </w:tcPr>
          <w:p w14:paraId="55392CB5">
            <w:pPr>
              <w:rPr>
                <w:rFonts w:ascii="Times New Roman" w:hAnsi="Times New Roman"/>
                <w:bCs/>
                <w:sz w:val="18"/>
                <w:szCs w:val="18"/>
                <w:highlight w:val="none"/>
              </w:rPr>
            </w:pPr>
            <w:r>
              <w:rPr>
                <w:rFonts w:ascii="Segoe UI" w:hAnsi="Segoe UI" w:eastAsia="Segoe UI" w:cs="Segoe UI"/>
                <w:i w:val="0"/>
                <w:iCs w:val="0"/>
                <w:caps w:val="0"/>
                <w:color w:val="0F1115"/>
                <w:spacing w:val="0"/>
                <w:sz w:val="18"/>
                <w:szCs w:val="18"/>
                <w:shd w:val="clear" w:fill="FFFFFF"/>
              </w:rPr>
              <w:t>本课程教学内容与会计技能大赛、业财税融合大数据应用技能大赛相关，并支持考取会计从业资格证、大数据会计分析师等职业证书。</w:t>
            </w:r>
          </w:p>
        </w:tc>
      </w:tr>
    </w:tbl>
    <w:p w14:paraId="5788F12E">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p w14:paraId="157DC4D8">
      <w:pPr>
        <w:widowControl/>
        <w:spacing w:line="440" w:lineRule="exact"/>
        <w:ind w:firstLine="420"/>
        <w:jc w:val="left"/>
        <w:rPr>
          <w:rFonts w:hint="eastAsia" w:ascii="Times New Roman" w:hAnsi="Times New Roman" w:eastAsia="宋体"/>
          <w:lang w:eastAsia="zh-CN"/>
        </w:rPr>
      </w:pPr>
      <w:r>
        <w:rPr>
          <w:rFonts w:hint="eastAsia" w:ascii="Times New Roman" w:hAnsi="Times New Roman"/>
        </w:rPr>
        <w:t>专业核心课程设置</w:t>
      </w:r>
      <w:r>
        <w:rPr>
          <w:rFonts w:hint="eastAsia" w:ascii="Times New Roman" w:hAnsi="Times New Roman"/>
          <w:lang w:val="en-US" w:eastAsia="zh-CN"/>
        </w:rPr>
        <w:t>8</w:t>
      </w:r>
      <w:r>
        <w:rPr>
          <w:rFonts w:hint="eastAsia" w:ascii="Times New Roman" w:hAnsi="Times New Roman"/>
        </w:rPr>
        <w:t>门，包括：</w:t>
      </w:r>
      <w:r>
        <w:rPr>
          <w:rFonts w:hint="eastAsia" w:ascii="Times New Roman" w:hAnsi="Times New Roman"/>
          <w:color w:val="000000"/>
          <w:lang w:val="en-US" w:eastAsia="zh-CN"/>
        </w:rPr>
        <w:t>智能化</w:t>
      </w:r>
      <w:r>
        <w:rPr>
          <w:rFonts w:hint="eastAsia" w:ascii="Times New Roman" w:hAnsi="Times New Roman"/>
          <w:color w:val="000000"/>
        </w:rPr>
        <w:t>成本核算与管理、中级财务会计、会计信息系统应用、</w:t>
      </w:r>
      <w:r>
        <w:rPr>
          <w:rFonts w:hint="eastAsia" w:ascii="Times New Roman" w:hAnsi="Times New Roman"/>
          <w:color w:val="000000"/>
          <w:lang w:val="en-US" w:eastAsia="zh-CN"/>
        </w:rPr>
        <w:t>Python在财务中的应用、企业内部控制、管理会计实务、大数据财务分析、纳税申报技能训练</w:t>
      </w:r>
      <w:r>
        <w:rPr>
          <w:rFonts w:hint="eastAsia" w:ascii="Times New Roman" w:hAnsi="Times New Roman"/>
        </w:rPr>
        <w:t>。主要教学目标、教学内容、教学要求、课程思政如下表所示</w:t>
      </w:r>
      <w:r>
        <w:rPr>
          <w:rFonts w:hint="eastAsia" w:ascii="Times New Roman" w:hAnsi="Times New Roman"/>
          <w:lang w:eastAsia="zh-CN"/>
        </w:rPr>
        <w:t>。</w:t>
      </w:r>
    </w:p>
    <w:tbl>
      <w:tblPr>
        <w:tblStyle w:val="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60"/>
        <w:gridCol w:w="1510"/>
        <w:gridCol w:w="1595"/>
        <w:gridCol w:w="1701"/>
        <w:gridCol w:w="1482"/>
        <w:gridCol w:w="1144"/>
      </w:tblGrid>
      <w:tr w14:paraId="7308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702" w:type="dxa"/>
            <w:noWrap w:val="0"/>
            <w:vAlign w:val="center"/>
          </w:tcPr>
          <w:p w14:paraId="67628CAC">
            <w:pPr>
              <w:keepNext w:val="0"/>
              <w:keepLines w:val="0"/>
              <w:pageBreakBefore w:val="0"/>
              <w:widowControl w:val="0"/>
              <w:wordWrap/>
              <w:topLinePunct w:val="0"/>
              <w:bidi w:val="0"/>
              <w:adjustRightInd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序号</w:t>
            </w:r>
          </w:p>
        </w:tc>
        <w:tc>
          <w:tcPr>
            <w:tcW w:w="960" w:type="dxa"/>
            <w:noWrap w:val="0"/>
            <w:vAlign w:val="center"/>
          </w:tcPr>
          <w:p w14:paraId="1BC8E1F3">
            <w:pPr>
              <w:keepNext w:val="0"/>
              <w:keepLines w:val="0"/>
              <w:pageBreakBefore w:val="0"/>
              <w:widowControl w:val="0"/>
              <w:wordWrap/>
              <w:topLinePunct w:val="0"/>
              <w:bidi w:val="0"/>
              <w:adjustRightInd w:val="0"/>
              <w:snapToGrid w:val="0"/>
              <w:spacing w:line="280" w:lineRule="exact"/>
              <w:ind w:left="-53" w:leftChars="-25" w:right="-53" w:rightChars="-25"/>
              <w:jc w:val="center"/>
              <w:textAlignment w:val="auto"/>
              <w:rPr>
                <w:rFonts w:ascii="Times New Roman" w:hAnsi="Times New Roman"/>
                <w:b/>
                <w:sz w:val="18"/>
                <w:szCs w:val="18"/>
              </w:rPr>
            </w:pPr>
            <w:r>
              <w:rPr>
                <w:rFonts w:hint="eastAsia" w:ascii="Times New Roman" w:hAnsi="Times New Roman"/>
                <w:b/>
                <w:sz w:val="18"/>
                <w:szCs w:val="18"/>
              </w:rPr>
              <w:t>课程名称</w:t>
            </w:r>
          </w:p>
        </w:tc>
        <w:tc>
          <w:tcPr>
            <w:tcW w:w="1510" w:type="dxa"/>
            <w:noWrap w:val="0"/>
            <w:vAlign w:val="center"/>
          </w:tcPr>
          <w:p w14:paraId="3B99D24E">
            <w:pPr>
              <w:keepNext w:val="0"/>
              <w:keepLines w:val="0"/>
              <w:pageBreakBefore w:val="0"/>
              <w:widowControl w:val="0"/>
              <w:wordWrap/>
              <w:topLinePunct w:val="0"/>
              <w:bidi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课程目标</w:t>
            </w:r>
          </w:p>
        </w:tc>
        <w:tc>
          <w:tcPr>
            <w:tcW w:w="1595" w:type="dxa"/>
            <w:noWrap w:val="0"/>
            <w:vAlign w:val="center"/>
          </w:tcPr>
          <w:p w14:paraId="73CE020C">
            <w:pPr>
              <w:keepNext w:val="0"/>
              <w:keepLines w:val="0"/>
              <w:pageBreakBefore w:val="0"/>
              <w:widowControl w:val="0"/>
              <w:wordWrap/>
              <w:topLinePunct w:val="0"/>
              <w:bidi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主要教学内容</w:t>
            </w:r>
          </w:p>
        </w:tc>
        <w:tc>
          <w:tcPr>
            <w:tcW w:w="1701" w:type="dxa"/>
            <w:noWrap w:val="0"/>
            <w:vAlign w:val="center"/>
          </w:tcPr>
          <w:p w14:paraId="13690949">
            <w:pPr>
              <w:keepNext w:val="0"/>
              <w:keepLines w:val="0"/>
              <w:pageBreakBefore w:val="0"/>
              <w:widowControl w:val="0"/>
              <w:wordWrap/>
              <w:topLinePunct w:val="0"/>
              <w:bidi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noWrap w:val="0"/>
            <w:vAlign w:val="center"/>
          </w:tcPr>
          <w:p w14:paraId="6013E42B">
            <w:pPr>
              <w:keepNext w:val="0"/>
              <w:keepLines w:val="0"/>
              <w:pageBreakBefore w:val="0"/>
              <w:widowControl w:val="0"/>
              <w:wordWrap/>
              <w:topLinePunct w:val="0"/>
              <w:bidi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课程思政育人</w:t>
            </w:r>
          </w:p>
        </w:tc>
        <w:tc>
          <w:tcPr>
            <w:tcW w:w="1144" w:type="dxa"/>
            <w:noWrap w:val="0"/>
            <w:vAlign w:val="top"/>
          </w:tcPr>
          <w:p w14:paraId="77BF5318">
            <w:pPr>
              <w:keepNext w:val="0"/>
              <w:keepLines w:val="0"/>
              <w:pageBreakBefore w:val="0"/>
              <w:widowControl w:val="0"/>
              <w:wordWrap/>
              <w:topLinePunct w:val="0"/>
              <w:bidi w:val="0"/>
              <w:snapToGrid w:val="0"/>
              <w:spacing w:line="280" w:lineRule="exact"/>
              <w:jc w:val="center"/>
              <w:textAlignment w:val="auto"/>
              <w:rPr>
                <w:rFonts w:ascii="Times New Roman" w:hAnsi="Times New Roman"/>
                <w:b/>
                <w:sz w:val="18"/>
                <w:szCs w:val="18"/>
              </w:rPr>
            </w:pPr>
            <w:r>
              <w:rPr>
                <w:rFonts w:hint="eastAsia" w:ascii="Times New Roman" w:hAnsi="Times New Roman"/>
                <w:b/>
                <w:sz w:val="18"/>
                <w:szCs w:val="18"/>
              </w:rPr>
              <w:t>赛证融通</w:t>
            </w:r>
          </w:p>
        </w:tc>
      </w:tr>
      <w:tr w14:paraId="1A30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2" w:type="dxa"/>
            <w:shd w:val="clear" w:color="auto" w:fill="auto"/>
            <w:noWrap w:val="0"/>
            <w:vAlign w:val="center"/>
          </w:tcPr>
          <w:p w14:paraId="51101B3B">
            <w:pPr>
              <w:keepNext w:val="0"/>
              <w:keepLines w:val="0"/>
              <w:pageBreakBefore w:val="0"/>
              <w:widowControl w:val="0"/>
              <w:wordWrap/>
              <w:topLinePunct w:val="0"/>
              <w:bidi w:val="0"/>
              <w:snapToGrid w:val="0"/>
              <w:spacing w:line="280" w:lineRule="exact"/>
              <w:jc w:val="center"/>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w:t>
            </w:r>
          </w:p>
        </w:tc>
        <w:tc>
          <w:tcPr>
            <w:tcW w:w="960" w:type="dxa"/>
            <w:shd w:val="clear" w:color="auto" w:fill="auto"/>
            <w:noWrap w:val="0"/>
            <w:vAlign w:val="center"/>
          </w:tcPr>
          <w:p w14:paraId="2A119DF3">
            <w:pPr>
              <w:keepNext w:val="0"/>
              <w:keepLines w:val="0"/>
              <w:pageBreakBefore w:val="0"/>
              <w:widowControl w:val="0"/>
              <w:wordWrap/>
              <w:topLinePunct w:val="0"/>
              <w:bidi w:val="0"/>
              <w:snapToGrid w:val="0"/>
              <w:spacing w:line="280" w:lineRule="exac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成本核算与管理</w:t>
            </w:r>
          </w:p>
        </w:tc>
        <w:tc>
          <w:tcPr>
            <w:tcW w:w="1510" w:type="dxa"/>
            <w:shd w:val="clear" w:color="auto" w:fill="auto"/>
            <w:noWrap w:val="0"/>
            <w:vAlign w:val="top"/>
          </w:tcPr>
          <w:p w14:paraId="4198F3C7">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通过课程学习，学生能熟悉制造业企业生产流程和成本核算的基本原理、基本方法，掌握各种成本计算方法下生产费用的归集和分配、产品成本的计算和结转，具备</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成本报表的编制和</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成本分析与管理的能力。</w:t>
            </w:r>
          </w:p>
        </w:tc>
        <w:tc>
          <w:tcPr>
            <w:tcW w:w="1595" w:type="dxa"/>
            <w:shd w:val="clear" w:color="auto" w:fill="auto"/>
            <w:noWrap w:val="0"/>
            <w:vAlign w:val="top"/>
          </w:tcPr>
          <w:p w14:paraId="5AA9F7A1">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模块一、成本核算的流程</w:t>
            </w:r>
          </w:p>
          <w:p w14:paraId="0A3DF6A0">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模块二、生产费用的归集和分配</w:t>
            </w:r>
          </w:p>
          <w:p w14:paraId="386BD1C9">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模块三、产品成本计算的品种法</w:t>
            </w:r>
          </w:p>
          <w:p w14:paraId="4325307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模块四、产品成本计算的分批法</w:t>
            </w:r>
          </w:p>
          <w:p w14:paraId="706A529E">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模块五、产品成本计算的分步法</w:t>
            </w:r>
          </w:p>
          <w:p w14:paraId="09D37D20">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产品成本计算的辅助方法</w:t>
            </w:r>
          </w:p>
          <w:p w14:paraId="07388748">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模块七、</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成本报表的编制与分析</w:t>
            </w:r>
          </w:p>
          <w:p w14:paraId="790AA995">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模块八、</w:t>
            </w:r>
            <w:r>
              <w:rPr>
                <w:rFonts w:hint="eastAsia" w:ascii="Times New Roman" w:hAnsi="Times New Roman"/>
                <w:color w:val="000000"/>
                <w:sz w:val="18"/>
                <w:szCs w:val="18"/>
                <w:lang w:val="en-US" w:eastAsia="zh-CN"/>
              </w:rPr>
              <w:t>智能化</w:t>
            </w:r>
            <w:r>
              <w:rPr>
                <w:rFonts w:hint="eastAsia" w:ascii="Times New Roman" w:hAnsi="Times New Roman"/>
                <w:color w:val="000000"/>
                <w:sz w:val="18"/>
                <w:szCs w:val="18"/>
              </w:rPr>
              <w:t>成本管理与控制（网址：</w:t>
            </w:r>
            <w:r>
              <w:rPr>
                <w:rFonts w:ascii="Times New Roman" w:hAnsi="Times New Roman"/>
                <w:color w:val="000000"/>
                <w:sz w:val="18"/>
                <w:szCs w:val="18"/>
              </w:rPr>
              <w:t>https://www.icourse163.org/course/JXVC-1206991803?from=searchPage&amp;outVendor=zw_mooc_pcssjg_</w:t>
            </w:r>
            <w:r>
              <w:rPr>
                <w:rFonts w:hint="eastAsia" w:ascii="Times New Roman" w:hAnsi="Times New Roman"/>
                <w:color w:val="000000"/>
                <w:sz w:val="18"/>
                <w:szCs w:val="18"/>
              </w:rPr>
              <w:t>）</w:t>
            </w:r>
          </w:p>
        </w:tc>
        <w:tc>
          <w:tcPr>
            <w:tcW w:w="1701" w:type="dxa"/>
            <w:shd w:val="clear" w:color="auto" w:fill="auto"/>
            <w:noWrap w:val="0"/>
            <w:vAlign w:val="top"/>
          </w:tcPr>
          <w:p w14:paraId="641ACE1F">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通过任务驱动。将工业企业成本核算岗位一个月工作按照工作流程分解任务，不仅训练学生的岗位技能，而且促使学生从整体把握成本核算岗位的各项工作；鼓励教师发挥智慧信息教学平台的技术和资源优势，创新教学模式。</w:t>
            </w:r>
          </w:p>
        </w:tc>
        <w:tc>
          <w:tcPr>
            <w:tcW w:w="1482" w:type="dxa"/>
            <w:shd w:val="clear" w:color="auto" w:fill="auto"/>
            <w:noWrap w:val="0"/>
            <w:vAlign w:val="top"/>
          </w:tcPr>
          <w:p w14:paraId="7E81D13B">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在内容育人方面，</w:t>
            </w:r>
            <w:r>
              <w:rPr>
                <w:rFonts w:ascii="Times New Roman" w:hAnsi="Times New Roman"/>
                <w:bCs/>
                <w:color w:val="000000"/>
                <w:sz w:val="18"/>
                <w:szCs w:val="18"/>
              </w:rPr>
              <w:t>结合成本核算程序、费用归集、成本报表编制和分析等课程内容培养学生热爱会计、诚信意识和规则意识；在方法育人方面，通过团队合作学习、问题探究等方法，培养学生团队精神和创新意识；在实践育人方面，借助实训平台，培养学生终身学习意</w:t>
            </w:r>
            <w:r>
              <w:rPr>
                <w:rFonts w:hint="eastAsia" w:ascii="Times New Roman" w:hAnsi="Times New Roman"/>
                <w:bCs/>
                <w:color w:val="000000"/>
                <w:sz w:val="18"/>
                <w:szCs w:val="18"/>
              </w:rPr>
              <w:t>识、爱岗敬业精神和工匠精神。</w:t>
            </w:r>
          </w:p>
        </w:tc>
        <w:tc>
          <w:tcPr>
            <w:tcW w:w="1144" w:type="dxa"/>
            <w:shd w:val="clear" w:color="auto" w:fill="auto"/>
            <w:noWrap w:val="0"/>
            <w:vAlign w:val="top"/>
          </w:tcPr>
          <w:p w14:paraId="05B577A0">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rPr>
              <w:t>本课程关于生产费用要素的归集和分配、产品成本的计算方法的应用等教学内容与</w:t>
            </w:r>
            <w:r>
              <w:rPr>
                <w:rFonts w:ascii="Times New Roman" w:hAnsi="Times New Roman"/>
                <w:bCs/>
                <w:sz w:val="18"/>
                <w:szCs w:val="18"/>
              </w:rPr>
              <w:t>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ascii="Times New Roman" w:hAnsi="Times New Roman"/>
                <w:bCs/>
                <w:color w:val="000000"/>
                <w:sz w:val="18"/>
                <w:szCs w:val="18"/>
              </w:rPr>
              <w:t xml:space="preserve"> </w:t>
            </w:r>
          </w:p>
        </w:tc>
      </w:tr>
      <w:tr w14:paraId="1493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2" w:type="dxa"/>
            <w:shd w:val="clear" w:color="auto" w:fill="auto"/>
            <w:noWrap w:val="0"/>
            <w:vAlign w:val="center"/>
          </w:tcPr>
          <w:p w14:paraId="795EAD93">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2</w:t>
            </w:r>
          </w:p>
        </w:tc>
        <w:tc>
          <w:tcPr>
            <w:tcW w:w="960" w:type="dxa"/>
            <w:shd w:val="clear" w:color="auto" w:fill="auto"/>
            <w:noWrap w:val="0"/>
            <w:vAlign w:val="center"/>
          </w:tcPr>
          <w:p w14:paraId="6F7477BA">
            <w:pPr>
              <w:keepNext w:val="0"/>
              <w:keepLines w:val="0"/>
              <w:pageBreakBefore w:val="0"/>
              <w:widowControl w:val="0"/>
              <w:wordWrap/>
              <w:topLinePunct w:val="0"/>
              <w:bidi w:val="0"/>
              <w:spacing w:line="280" w:lineRule="exact"/>
              <w:jc w:val="lef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lang w:val="en-US" w:eastAsia="zh-CN"/>
              </w:rPr>
              <w:t>中级财务会计</w:t>
            </w:r>
          </w:p>
        </w:tc>
        <w:tc>
          <w:tcPr>
            <w:tcW w:w="1510" w:type="dxa"/>
            <w:shd w:val="clear" w:color="auto" w:fill="auto"/>
            <w:noWrap w:val="0"/>
            <w:vAlign w:val="top"/>
          </w:tcPr>
          <w:p w14:paraId="0FD2A6D6">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通过课程学习，学生能熟悉企业的资产、负债、所有者权益、收入、费用、利润的核算和财务报表编制的基本原理和基本方法，通过理论教学及会计岗位实训，熟练掌握会计工作的基本流程，具备分析、处理、会计经济业务的能力，熟练完成企业会计各种岗位的核算任务。</w:t>
            </w:r>
          </w:p>
        </w:tc>
        <w:tc>
          <w:tcPr>
            <w:tcW w:w="1595" w:type="dxa"/>
            <w:shd w:val="clear" w:color="auto" w:fill="auto"/>
            <w:noWrap w:val="0"/>
            <w:vAlign w:val="top"/>
          </w:tcPr>
          <w:p w14:paraId="4946473D">
            <w:pPr>
              <w:keepNext w:val="0"/>
              <w:keepLines w:val="0"/>
              <w:pageBreakBefore w:val="0"/>
              <w:widowControl w:val="0"/>
              <w:wordWrap/>
              <w:topLinePunct w:val="0"/>
              <w:bidi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模块一出纳岗位的核算、模块二往来岗位的核算、模块三存货岗位的核算、模块四资产岗位的核算、模块五职工薪酬岗位的核算、模块六资金岗位的核算、模块七财务成果岗位的核算、模块八主管会计岗位的核算</w:t>
            </w:r>
          </w:p>
          <w:p w14:paraId="75328DF0">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color w:val="000000"/>
                <w:sz w:val="18"/>
                <w:szCs w:val="18"/>
              </w:rPr>
              <w:t>。</w:t>
            </w:r>
            <w:r>
              <w:rPr>
                <w:rFonts w:hint="eastAsia" w:ascii="Times New Roman" w:hAnsi="Times New Roman"/>
                <w:sz w:val="18"/>
                <w:szCs w:val="18"/>
              </w:rPr>
              <w:t>结性考核相结合。中国大学MOOC在线课程网址</w:t>
            </w:r>
            <w:r>
              <w:rPr>
                <w:rFonts w:ascii="Times New Roman" w:hAnsi="Times New Roman" w:cs="Times New Roman"/>
                <w:color w:val="000000"/>
                <w:sz w:val="18"/>
                <w:szCs w:val="18"/>
              </w:rPr>
              <w:t>https://www.icourse163.org/course/ZBVC-1003757006?from=searchPage&amp;outVendor=zw_mooc_pcssjg_</w:t>
            </w:r>
          </w:p>
        </w:tc>
        <w:tc>
          <w:tcPr>
            <w:tcW w:w="1701" w:type="dxa"/>
            <w:shd w:val="clear" w:color="auto" w:fill="auto"/>
            <w:noWrap w:val="0"/>
            <w:vAlign w:val="top"/>
          </w:tcPr>
          <w:p w14:paraId="19C7407B">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color w:val="000000"/>
                <w:sz w:val="18"/>
                <w:szCs w:val="18"/>
              </w:rPr>
              <w:t>着重培养学生解决实际问题的能力；注意让学生吸收会计准则的最新动态；使学生掌握初级会计师考证要点，能够通过初级会计师资格证书考证。</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shd w:val="clear" w:color="auto" w:fill="auto"/>
            <w:noWrap w:val="0"/>
            <w:vAlign w:val="top"/>
          </w:tcPr>
          <w:p w14:paraId="2AB5883F">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color w:val="000000"/>
                <w:sz w:val="18"/>
                <w:szCs w:val="18"/>
              </w:rPr>
              <w:t>在内容育人方面，结合会计核算业务、报表编制等课程内容培养学生会计职业道德素养和规则意识；在方法育人方面，通过团队协作、案例教学、项目教学等，培养学生诚信意识、团队精神；在实践育人方面，借助会计岗位实习，培养学生爱岗敬业精神和工匠精神。</w:t>
            </w:r>
          </w:p>
        </w:tc>
        <w:tc>
          <w:tcPr>
            <w:tcW w:w="1144" w:type="dxa"/>
            <w:shd w:val="clear" w:color="auto" w:fill="auto"/>
            <w:noWrap w:val="0"/>
            <w:vAlign w:val="top"/>
          </w:tcPr>
          <w:p w14:paraId="5BED0D39">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本课程关于核算内容的教学与会计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48F1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4AE3EA29">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3</w:t>
            </w:r>
          </w:p>
        </w:tc>
        <w:tc>
          <w:tcPr>
            <w:tcW w:w="960" w:type="dxa"/>
            <w:shd w:val="clear" w:color="auto" w:fill="auto"/>
            <w:noWrap w:val="0"/>
            <w:vAlign w:val="center"/>
          </w:tcPr>
          <w:p w14:paraId="02549664">
            <w:pPr>
              <w:keepNext w:val="0"/>
              <w:keepLines w:val="0"/>
              <w:pageBreakBefore w:val="0"/>
              <w:widowControl w:val="0"/>
              <w:wordWrap/>
              <w:topLinePunct w:val="0"/>
              <w:bidi w:val="0"/>
              <w:spacing w:line="280" w:lineRule="exact"/>
              <w:jc w:val="center"/>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会计信息系统应用</w:t>
            </w:r>
          </w:p>
        </w:tc>
        <w:tc>
          <w:tcPr>
            <w:tcW w:w="1510" w:type="dxa"/>
            <w:shd w:val="clear" w:color="auto" w:fill="auto"/>
            <w:noWrap w:val="0"/>
            <w:vAlign w:val="top"/>
          </w:tcPr>
          <w:p w14:paraId="4EA3780A">
            <w:pPr>
              <w:keepNext w:val="0"/>
              <w:keepLines w:val="0"/>
              <w:pageBreakBefore w:val="0"/>
              <w:widowControl w:val="0"/>
              <w:wordWrap/>
              <w:topLinePunct w:val="0"/>
              <w:bidi w:val="0"/>
              <w:spacing w:line="280" w:lineRule="exact"/>
              <w:jc w:val="both"/>
              <w:textAlignment w:val="auto"/>
              <w:rPr>
                <w:rFonts w:ascii="Times New Roman" w:hAnsi="Times New Roman" w:eastAsia="宋体" w:cs="Times New Roman"/>
                <w:bCs/>
                <w:color w:val="FF0000"/>
                <w:kern w:val="2"/>
                <w:sz w:val="18"/>
                <w:szCs w:val="18"/>
                <w:lang w:val="en-US" w:eastAsia="zh-CN" w:bidi="ar-SA"/>
              </w:rPr>
            </w:pPr>
            <w:r>
              <w:rPr>
                <w:rFonts w:hint="eastAsia" w:ascii="Times New Roman" w:hAnsi="Times New Roman"/>
                <w:sz w:val="18"/>
                <w:szCs w:val="18"/>
              </w:rPr>
              <w:t>通过课程学习，学生能熟悉会计信息系统软件的工作原理和基本方法，通过理论教学及案例分析，掌握财务软件的工作流程，具备系统管理、总账系统、职工薪酬管理、固定资产管理等会计信息系统实务工作所必需的业务知识和实践能力。</w:t>
            </w:r>
          </w:p>
        </w:tc>
        <w:tc>
          <w:tcPr>
            <w:tcW w:w="1595" w:type="dxa"/>
            <w:shd w:val="clear" w:color="auto" w:fill="auto"/>
            <w:noWrap w:val="0"/>
            <w:vAlign w:val="top"/>
          </w:tcPr>
          <w:p w14:paraId="063A436C">
            <w:pPr>
              <w:rPr>
                <w:rFonts w:hint="eastAsia" w:ascii="Times New Roman" w:hAnsi="Times New Roman"/>
                <w:sz w:val="18"/>
                <w:szCs w:val="18"/>
                <w:lang w:eastAsia="zh-CN"/>
              </w:rPr>
            </w:pPr>
            <w:r>
              <w:rPr>
                <w:rFonts w:hint="eastAsia" w:ascii="Times New Roman" w:hAnsi="Times New Roman"/>
                <w:sz w:val="18"/>
                <w:szCs w:val="18"/>
              </w:rPr>
              <w:t>模块一系统管理、企业应用平台、模块二总账系统、模块三</w:t>
            </w:r>
            <w:r>
              <w:rPr>
                <w:rFonts w:ascii="Times New Roman" w:hAnsi="Times New Roman"/>
                <w:sz w:val="18"/>
                <w:szCs w:val="18"/>
              </w:rPr>
              <w:t>UFO报表系统、薪资管理、</w:t>
            </w:r>
            <w:r>
              <w:rPr>
                <w:rFonts w:hint="eastAsia" w:ascii="Times New Roman" w:hAnsi="Times New Roman"/>
                <w:sz w:val="18"/>
                <w:szCs w:val="18"/>
              </w:rPr>
              <w:t>模块四</w:t>
            </w:r>
            <w:r>
              <w:rPr>
                <w:rFonts w:ascii="Times New Roman" w:hAnsi="Times New Roman"/>
                <w:sz w:val="18"/>
                <w:szCs w:val="18"/>
              </w:rPr>
              <w:t>固定资产系统、</w:t>
            </w:r>
            <w:r>
              <w:rPr>
                <w:rFonts w:hint="eastAsia" w:ascii="Times New Roman" w:hAnsi="Times New Roman"/>
                <w:sz w:val="18"/>
                <w:szCs w:val="18"/>
              </w:rPr>
              <w:t>模块五</w:t>
            </w:r>
            <w:r>
              <w:rPr>
                <w:rFonts w:ascii="Times New Roman" w:hAnsi="Times New Roman"/>
                <w:sz w:val="18"/>
                <w:szCs w:val="18"/>
              </w:rPr>
              <w:t>应收款管理系统、</w:t>
            </w:r>
            <w:r>
              <w:rPr>
                <w:rFonts w:hint="eastAsia" w:ascii="Times New Roman" w:hAnsi="Times New Roman"/>
                <w:sz w:val="18"/>
                <w:szCs w:val="18"/>
              </w:rPr>
              <w:t>模块六</w:t>
            </w:r>
            <w:r>
              <w:rPr>
                <w:rFonts w:ascii="Times New Roman" w:hAnsi="Times New Roman"/>
                <w:sz w:val="18"/>
                <w:szCs w:val="18"/>
              </w:rPr>
              <w:t>应付款管理系统、</w:t>
            </w:r>
            <w:r>
              <w:rPr>
                <w:rFonts w:hint="eastAsia" w:ascii="Times New Roman" w:hAnsi="Times New Roman"/>
                <w:sz w:val="18"/>
                <w:szCs w:val="18"/>
              </w:rPr>
              <w:t>模块七</w:t>
            </w:r>
            <w:r>
              <w:rPr>
                <w:rFonts w:ascii="Times New Roman" w:hAnsi="Times New Roman"/>
                <w:sz w:val="18"/>
                <w:szCs w:val="18"/>
              </w:rPr>
              <w:t>采购管理、</w:t>
            </w:r>
            <w:r>
              <w:rPr>
                <w:rFonts w:hint="eastAsia" w:ascii="Times New Roman" w:hAnsi="Times New Roman"/>
                <w:sz w:val="18"/>
                <w:szCs w:val="18"/>
              </w:rPr>
              <w:t>模块八</w:t>
            </w:r>
            <w:r>
              <w:rPr>
                <w:rFonts w:ascii="Times New Roman" w:hAnsi="Times New Roman"/>
                <w:sz w:val="18"/>
                <w:szCs w:val="18"/>
              </w:rPr>
              <w:t>销售管理、</w:t>
            </w:r>
            <w:r>
              <w:rPr>
                <w:rFonts w:hint="eastAsia" w:ascii="Times New Roman" w:hAnsi="Times New Roman"/>
                <w:sz w:val="18"/>
                <w:szCs w:val="18"/>
              </w:rPr>
              <w:t>模块九</w:t>
            </w:r>
            <w:r>
              <w:rPr>
                <w:rFonts w:ascii="Times New Roman" w:hAnsi="Times New Roman"/>
                <w:sz w:val="18"/>
                <w:szCs w:val="18"/>
              </w:rPr>
              <w:t>库存管理、</w:t>
            </w:r>
            <w:r>
              <w:rPr>
                <w:rFonts w:hint="eastAsia" w:ascii="Times New Roman" w:hAnsi="Times New Roman"/>
                <w:sz w:val="18"/>
                <w:szCs w:val="18"/>
              </w:rPr>
              <w:t>模块十</w:t>
            </w:r>
            <w:r>
              <w:rPr>
                <w:rFonts w:ascii="Times New Roman" w:hAnsi="Times New Roman"/>
                <w:sz w:val="18"/>
                <w:szCs w:val="18"/>
              </w:rPr>
              <w:t>存货核算模块的操作</w:t>
            </w:r>
            <w:r>
              <w:rPr>
                <w:rFonts w:hint="eastAsia" w:ascii="Times New Roman" w:hAnsi="Times New Roman"/>
                <w:sz w:val="18"/>
                <w:szCs w:val="18"/>
              </w:rPr>
              <w:t>；模块十一</w:t>
            </w:r>
            <w:r>
              <w:rPr>
                <w:rFonts w:ascii="Times New Roman" w:hAnsi="Times New Roman"/>
                <w:sz w:val="18"/>
                <w:szCs w:val="18"/>
              </w:rPr>
              <w:t>会计模拟实习资料的会计信息系统处理</w:t>
            </w:r>
            <w:r>
              <w:rPr>
                <w:rFonts w:hint="eastAsia" w:ascii="Times New Roman" w:hAnsi="Times New Roman"/>
                <w:sz w:val="18"/>
                <w:szCs w:val="18"/>
                <w:lang w:eastAsia="zh-CN"/>
              </w:rPr>
              <w:t>。</w:t>
            </w:r>
          </w:p>
          <w:p w14:paraId="02A64CFC">
            <w:pPr>
              <w:rPr>
                <w:rFonts w:hint="eastAsia" w:ascii="Times New Roman" w:hAnsi="Times New Roman"/>
                <w:sz w:val="18"/>
                <w:szCs w:val="18"/>
              </w:rPr>
            </w:pPr>
            <w:r>
              <w:rPr>
                <w:rFonts w:hint="eastAsia" w:ascii="Times New Roman" w:hAnsi="Times New Roman"/>
                <w:sz w:val="18"/>
                <w:szCs w:val="18"/>
              </w:rPr>
              <w:t>中国大学MOOC在线课程网址</w:t>
            </w:r>
          </w:p>
          <w:p w14:paraId="52B53CD2">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https://www.icourse163.org/course/HACZ-1001794003?from=searchPage&amp;outVendor=zw_mooc_pcssjg_</w:t>
            </w:r>
          </w:p>
        </w:tc>
        <w:tc>
          <w:tcPr>
            <w:tcW w:w="1701" w:type="dxa"/>
            <w:shd w:val="clear" w:color="auto" w:fill="auto"/>
            <w:noWrap w:val="0"/>
            <w:vAlign w:val="top"/>
          </w:tcPr>
          <w:p w14:paraId="4665F05B">
            <w:pPr>
              <w:keepNext w:val="0"/>
              <w:keepLines w:val="0"/>
              <w:pageBreakBefore w:val="0"/>
              <w:widowControl w:val="0"/>
              <w:wordWrap/>
              <w:topLinePunct w:val="0"/>
              <w:bidi w:val="0"/>
              <w:spacing w:line="280" w:lineRule="exact"/>
              <w:jc w:val="both"/>
              <w:textAlignment w:val="auto"/>
              <w:rPr>
                <w:rFonts w:ascii="Times New Roman" w:hAnsi="Times New Roman" w:eastAsia="宋体" w:cs="Times New Roman"/>
                <w:bCs/>
                <w:color w:val="FF0000"/>
                <w:kern w:val="2"/>
                <w:sz w:val="18"/>
                <w:szCs w:val="18"/>
                <w:lang w:val="en-US" w:eastAsia="zh-CN" w:bidi="ar-SA"/>
              </w:rPr>
            </w:pPr>
            <w:r>
              <w:rPr>
                <w:rFonts w:hint="eastAsia" w:ascii="Times New Roman" w:hAnsi="Times New Roman"/>
                <w:bCs/>
                <w:sz w:val="18"/>
                <w:szCs w:val="18"/>
              </w:rPr>
              <w:t>理解会计信息系统各模块相互之间的关系，掌握各模块操作流程，具备运用会计信息系统处理会计业务流程的能力。</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shd w:val="clear" w:color="auto" w:fill="auto"/>
            <w:noWrap w:val="0"/>
            <w:vAlign w:val="top"/>
          </w:tcPr>
          <w:p w14:paraId="7CBFE7ED">
            <w:pPr>
              <w:keepNext w:val="0"/>
              <w:keepLines w:val="0"/>
              <w:pageBreakBefore w:val="0"/>
              <w:widowControl w:val="0"/>
              <w:wordWrap/>
              <w:topLinePunct w:val="0"/>
              <w:bidi w:val="0"/>
              <w:spacing w:line="280" w:lineRule="exact"/>
              <w:jc w:val="both"/>
              <w:textAlignment w:val="auto"/>
              <w:rPr>
                <w:rFonts w:ascii="Times New Roman" w:hAnsi="Times New Roman" w:eastAsia="宋体" w:cs="Times New Roman"/>
                <w:bCs/>
                <w:color w:val="FF0000"/>
                <w:kern w:val="2"/>
                <w:sz w:val="18"/>
                <w:szCs w:val="18"/>
                <w:lang w:val="en-US" w:eastAsia="zh-CN" w:bidi="ar-SA"/>
              </w:rPr>
            </w:pPr>
            <w:r>
              <w:rPr>
                <w:rFonts w:hint="eastAsia" w:ascii="Times New Roman" w:hAnsi="Times New Roman"/>
                <w:bCs/>
                <w:color w:val="000000"/>
                <w:sz w:val="18"/>
                <w:szCs w:val="18"/>
              </w:rPr>
              <w:t>在内容育人方面，通过各会计信息系统模块的操作以及综合会计模拟资料的处理，培养学生耐心细致、一丝不苟的职业精神；在方法育人方面，通过课程中组团协作，培养学生沟通、协调、团队合作的精神；在实践育人方面，通过实践操作，培养学生工匠精神。</w:t>
            </w:r>
          </w:p>
        </w:tc>
        <w:tc>
          <w:tcPr>
            <w:tcW w:w="1144" w:type="dxa"/>
            <w:shd w:val="clear" w:color="auto" w:fill="auto"/>
            <w:noWrap w:val="0"/>
            <w:vAlign w:val="top"/>
          </w:tcPr>
          <w:p w14:paraId="710322AC">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rPr>
              <w:t>账务</w:t>
            </w:r>
            <w:r>
              <w:rPr>
                <w:rFonts w:ascii="Times New Roman" w:hAnsi="Times New Roman"/>
                <w:bCs/>
                <w:sz w:val="18"/>
                <w:szCs w:val="18"/>
              </w:rPr>
              <w:t>处理的实训教学内容与会计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3DE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0207EE87">
            <w:pPr>
              <w:keepNext w:val="0"/>
              <w:keepLines w:val="0"/>
              <w:pageBreakBefore w:val="0"/>
              <w:widowControl w:val="0"/>
              <w:wordWrap/>
              <w:topLinePunct w:val="0"/>
              <w:bidi w:val="0"/>
              <w:spacing w:line="280" w:lineRule="exact"/>
              <w:jc w:val="center"/>
              <w:textAlignment w:val="auto"/>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cs="Times New Roman"/>
                <w:color w:val="000000"/>
                <w:kern w:val="2"/>
                <w:sz w:val="18"/>
                <w:szCs w:val="18"/>
                <w:lang w:val="en-US" w:eastAsia="zh-CN" w:bidi="ar-SA"/>
              </w:rPr>
              <w:t>4</w:t>
            </w:r>
          </w:p>
        </w:tc>
        <w:tc>
          <w:tcPr>
            <w:tcW w:w="960" w:type="dxa"/>
            <w:shd w:val="clear" w:color="auto" w:fill="auto"/>
            <w:noWrap w:val="0"/>
            <w:vAlign w:val="center"/>
          </w:tcPr>
          <w:p w14:paraId="50466CDC">
            <w:pPr>
              <w:keepNext w:val="0"/>
              <w:keepLines w:val="0"/>
              <w:pageBreakBefore w:val="0"/>
              <w:widowControl w:val="0"/>
              <w:wordWrap/>
              <w:topLinePunct w:val="0"/>
              <w:bidi w:val="0"/>
              <w:spacing w:line="280" w:lineRule="exact"/>
              <w:jc w:val="center"/>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highlight w:val="none"/>
                <w:lang w:val="en-US" w:eastAsia="zh-CN"/>
              </w:rPr>
              <w:t>Python在财务中的应用</w:t>
            </w:r>
          </w:p>
        </w:tc>
        <w:tc>
          <w:tcPr>
            <w:tcW w:w="1510" w:type="dxa"/>
            <w:shd w:val="clear" w:color="auto" w:fill="auto"/>
            <w:noWrap w:val="0"/>
            <w:vAlign w:val="top"/>
          </w:tcPr>
          <w:p w14:paraId="0EBA7CA3">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通过课程学习，学生</w:t>
            </w:r>
            <w:r>
              <w:rPr>
                <w:rFonts w:hint="eastAsia" w:ascii="Times New Roman" w:hAnsi="Times New Roman"/>
                <w:sz w:val="18"/>
                <w:szCs w:val="18"/>
              </w:rPr>
              <w:t>掌握Python编程基础及其在财务领域的应用能力</w:t>
            </w:r>
            <w:r>
              <w:rPr>
                <w:rFonts w:hint="eastAsia" w:ascii="Times New Roman" w:hAnsi="Times New Roman"/>
                <w:sz w:val="18"/>
                <w:szCs w:val="18"/>
                <w:lang w:eastAsia="zh-CN"/>
              </w:rPr>
              <w:t>，</w:t>
            </w:r>
            <w:r>
              <w:rPr>
                <w:rFonts w:hint="eastAsia" w:ascii="Times New Roman" w:hAnsi="Times New Roman"/>
                <w:sz w:val="18"/>
                <w:szCs w:val="18"/>
              </w:rPr>
              <w:t>理解Python的基本语法、数据处理库（如Pandas、NumPy）的使用，并能够运用Python进行财务报表分析、财务数据可视化、批量数据处理及自动化核算等实务操作。</w:t>
            </w:r>
            <w:r>
              <w:rPr>
                <w:rFonts w:hint="eastAsia" w:ascii="Times New Roman" w:hAnsi="Times New Roman"/>
                <w:sz w:val="18"/>
                <w:szCs w:val="18"/>
                <w:lang w:val="en-US" w:eastAsia="zh-CN"/>
              </w:rPr>
              <w:t>学生</w:t>
            </w:r>
            <w:r>
              <w:rPr>
                <w:rFonts w:hint="eastAsia" w:ascii="Times New Roman" w:hAnsi="Times New Roman"/>
                <w:sz w:val="18"/>
                <w:szCs w:val="18"/>
              </w:rPr>
              <w:t>具备利用Python优化财务流程、提高工作效率的能力，以适应大数据时代下财务岗位的需求，为未来从事财务分析、审计、税务筹划等职业奠定技术基础。</w:t>
            </w:r>
          </w:p>
        </w:tc>
        <w:tc>
          <w:tcPr>
            <w:tcW w:w="1595" w:type="dxa"/>
            <w:shd w:val="clear" w:color="auto" w:fill="auto"/>
            <w:noWrap w:val="0"/>
            <w:vAlign w:val="top"/>
          </w:tcPr>
          <w:p w14:paraId="1C174A4D">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模块一、Python基础</w:t>
            </w:r>
          </w:p>
          <w:p w14:paraId="41BD1A55">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模块二、财务数据处理</w:t>
            </w:r>
          </w:p>
          <w:p w14:paraId="198E4E81">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模块三、财务分析工具</w:t>
            </w:r>
          </w:p>
          <w:p w14:paraId="11FC3DB8">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模块四、自动化应用</w:t>
            </w:r>
          </w:p>
          <w:p w14:paraId="6502C7B2">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模块五、案例实操</w:t>
            </w:r>
          </w:p>
          <w:p w14:paraId="58FC8B6C">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（雨课堂在线课程）</w:t>
            </w:r>
          </w:p>
        </w:tc>
        <w:tc>
          <w:tcPr>
            <w:tcW w:w="1701" w:type="dxa"/>
            <w:shd w:val="clear" w:color="auto" w:fill="auto"/>
            <w:noWrap w:val="0"/>
            <w:vAlign w:val="top"/>
          </w:tcPr>
          <w:p w14:paraId="620AB3BE">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sz w:val="18"/>
                <w:szCs w:val="18"/>
                <w:lang w:val="en-US" w:eastAsia="zh-CN"/>
              </w:rPr>
              <w:t>学生能掌握Python核心语法及财务专用库的使用逻辑；学生能能独立完成财务数据清洗、分析及自动化脚本编写；学生代码规范与数据安全意识得到增强</w:t>
            </w:r>
          </w:p>
        </w:tc>
        <w:tc>
          <w:tcPr>
            <w:tcW w:w="1482" w:type="dxa"/>
            <w:shd w:val="clear" w:color="auto" w:fill="auto"/>
            <w:noWrap w:val="0"/>
            <w:vAlign w:val="top"/>
          </w:tcPr>
          <w:p w14:paraId="7DA52356">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在内容育人方面，</w:t>
            </w:r>
            <w:r>
              <w:rPr>
                <w:rFonts w:hint="eastAsia" w:ascii="Times New Roman" w:hAnsi="Times New Roman"/>
                <w:bCs/>
                <w:color w:val="000000"/>
                <w:sz w:val="18"/>
                <w:szCs w:val="18"/>
              </w:rPr>
              <w:t>结合“科技赋能财务”理念，；融入创新精神，鼓励学生探索国产化替代工具（如Python替代Excel VBA），培养服务数字经济高质量发展的技术使命感。在方法育人方面，通过课程中组团协作，培养学生沟通、协调、团队合作的精神；在实践育人方面，</w:t>
            </w:r>
            <w:r>
              <w:rPr>
                <w:rFonts w:hint="eastAsia" w:ascii="Times New Roman" w:hAnsi="Times New Roman"/>
                <w:bCs/>
                <w:color w:val="000000"/>
                <w:sz w:val="18"/>
                <w:szCs w:val="18"/>
                <w:lang w:val="en-US" w:eastAsia="zh-CN"/>
              </w:rPr>
              <w:t>通过</w:t>
            </w:r>
            <w:r>
              <w:rPr>
                <w:rFonts w:hint="eastAsia" w:ascii="Times New Roman" w:hAnsi="Times New Roman"/>
                <w:bCs/>
                <w:color w:val="000000"/>
                <w:sz w:val="18"/>
                <w:szCs w:val="18"/>
              </w:rPr>
              <w:t>比亚迪财务数字化案例，强调Python工具在提升企业决策效率中的价值；引导学生树立“技术向善”观念，在数据爬取与分析中遵守职业道德与法律法规</w:t>
            </w:r>
          </w:p>
        </w:tc>
        <w:tc>
          <w:tcPr>
            <w:tcW w:w="1144" w:type="dxa"/>
            <w:shd w:val="clear" w:color="auto" w:fill="auto"/>
            <w:noWrap w:val="0"/>
            <w:vAlign w:val="top"/>
          </w:tcPr>
          <w:p w14:paraId="7F4791C8">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sz w:val="18"/>
                <w:szCs w:val="18"/>
                <w:lang w:val="en-US" w:eastAsia="zh-CN"/>
              </w:rPr>
              <w:t>Python核心语法及财务专用库的使用逻辑的</w:t>
            </w:r>
            <w:r>
              <w:rPr>
                <w:rFonts w:ascii="Times New Roman" w:hAnsi="Times New Roman"/>
                <w:bCs/>
                <w:sz w:val="18"/>
                <w:szCs w:val="18"/>
              </w:rPr>
              <w:t>实训教学内容与会计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58BF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3870A05D">
            <w:pPr>
              <w:keepNext w:val="0"/>
              <w:keepLines w:val="0"/>
              <w:pageBreakBefore w:val="0"/>
              <w:widowControl w:val="0"/>
              <w:wordWrap/>
              <w:topLinePunct w:val="0"/>
              <w:bidi w:val="0"/>
              <w:snapToGrid w:val="0"/>
              <w:spacing w:line="280" w:lineRule="exact"/>
              <w:jc w:val="center"/>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5</w:t>
            </w:r>
          </w:p>
        </w:tc>
        <w:tc>
          <w:tcPr>
            <w:tcW w:w="960" w:type="dxa"/>
            <w:shd w:val="clear" w:color="auto" w:fill="auto"/>
            <w:noWrap w:val="0"/>
            <w:vAlign w:val="center"/>
          </w:tcPr>
          <w:p w14:paraId="5A4DB7F9">
            <w:pPr>
              <w:keepNext w:val="0"/>
              <w:keepLines w:val="0"/>
              <w:pageBreakBefore w:val="0"/>
              <w:widowControl w:val="0"/>
              <w:wordWrap/>
              <w:topLinePunct w:val="0"/>
              <w:bidi w:val="0"/>
              <w:spacing w:line="280" w:lineRule="exact"/>
              <w:jc w:val="center"/>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highlight w:val="none"/>
                <w:lang w:val="en-US" w:eastAsia="zh-CN"/>
              </w:rPr>
              <w:t>企业内部控制</w:t>
            </w:r>
          </w:p>
        </w:tc>
        <w:tc>
          <w:tcPr>
            <w:tcW w:w="1510" w:type="dxa"/>
            <w:shd w:val="clear" w:color="auto" w:fill="auto"/>
            <w:noWrap w:val="0"/>
            <w:vAlign w:val="top"/>
          </w:tcPr>
          <w:p w14:paraId="3A90ACA9">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通过课程学习，学生</w:t>
            </w:r>
            <w:r>
              <w:rPr>
                <w:rFonts w:hint="eastAsia" w:ascii="Times New Roman" w:hAnsi="Times New Roman"/>
                <w:sz w:val="18"/>
                <w:szCs w:val="18"/>
              </w:rPr>
              <w:t>掌握企业内部控制的核心理念、框架及实施方法，理解内控在企业管理中的重要性。通过学习，熟悉COSO框架、我国《企业内部控制基本规范》及相关法规，掌握内部控制五要素（控制环境、风险评估、控制活动、信息与沟通、监督）的应用；具备设计业务流程关键控制点、识别内控缺陷及提出改进建议的能力；同时培养风险防范意识和合规管理思维，为未来从事会计、审计、财务管理等岗位奠定实务基础。</w:t>
            </w:r>
          </w:p>
        </w:tc>
        <w:tc>
          <w:tcPr>
            <w:tcW w:w="1595" w:type="dxa"/>
            <w:shd w:val="clear" w:color="auto" w:fill="auto"/>
            <w:noWrap w:val="0"/>
            <w:vAlign w:val="top"/>
          </w:tcPr>
          <w:p w14:paraId="107387C7">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rPr>
            </w:pPr>
            <w:r>
              <w:rPr>
                <w:rFonts w:hint="eastAsia" w:ascii="Times New Roman" w:hAnsi="Times New Roman"/>
                <w:sz w:val="18"/>
                <w:szCs w:val="18"/>
                <w:lang w:val="en-US" w:eastAsia="zh-CN"/>
              </w:rPr>
              <w:t>模块一、</w:t>
            </w:r>
            <w:r>
              <w:rPr>
                <w:rFonts w:hint="eastAsia" w:ascii="Times New Roman" w:hAnsi="Times New Roman"/>
                <w:sz w:val="18"/>
                <w:szCs w:val="18"/>
              </w:rPr>
              <w:t>内控基础理论</w:t>
            </w:r>
          </w:p>
          <w:p w14:paraId="0A3B2D81">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rPr>
            </w:pPr>
            <w:r>
              <w:rPr>
                <w:rFonts w:hint="eastAsia" w:ascii="Times New Roman" w:hAnsi="Times New Roman"/>
                <w:sz w:val="18"/>
                <w:szCs w:val="18"/>
                <w:lang w:val="en-US" w:eastAsia="zh-CN"/>
              </w:rPr>
              <w:t>模块二、</w:t>
            </w:r>
            <w:r>
              <w:rPr>
                <w:rFonts w:hint="eastAsia" w:ascii="Times New Roman" w:hAnsi="Times New Roman"/>
                <w:sz w:val="18"/>
                <w:szCs w:val="18"/>
              </w:rPr>
              <w:t>内控五要素</w:t>
            </w:r>
          </w:p>
          <w:p w14:paraId="63D58D4B">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模块三、业务循环控制</w:t>
            </w:r>
          </w:p>
          <w:p w14:paraId="0402049B">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模块四、内控评价与审计</w:t>
            </w:r>
          </w:p>
          <w:p w14:paraId="739656A9">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模块五、信息化内控</w:t>
            </w:r>
          </w:p>
          <w:p w14:paraId="0C23CC89">
            <w:pPr>
              <w:rPr>
                <w:rFonts w:hint="eastAsia"/>
                <w:sz w:val="18"/>
                <w:szCs w:val="18"/>
              </w:rPr>
            </w:pPr>
            <w:r>
              <w:rPr>
                <w:rFonts w:hint="eastAsia" w:ascii="Times New Roman" w:hAnsi="Times New Roman"/>
                <w:sz w:val="18"/>
                <w:szCs w:val="18"/>
              </w:rPr>
              <w:t>中国大学MOOC在线课程网址</w:t>
            </w:r>
          </w:p>
          <w:p w14:paraId="06F2B521">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default" w:ascii="Times New Roman" w:hAnsi="Times New Roman"/>
                <w:sz w:val="18"/>
                <w:szCs w:val="18"/>
                <w:lang w:val="en-US" w:eastAsia="zh-CN"/>
              </w:rPr>
              <w:t>https://www.icourse163.org/course/SXFTC-1206388807?from=searchPage&amp;outVendor=zw_mooc_pcssjg_</w:t>
            </w:r>
          </w:p>
        </w:tc>
        <w:tc>
          <w:tcPr>
            <w:tcW w:w="1701" w:type="dxa"/>
            <w:shd w:val="clear" w:color="auto" w:fill="auto"/>
            <w:noWrap w:val="0"/>
            <w:vAlign w:val="top"/>
          </w:tcPr>
          <w:p w14:paraId="13731CFE">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sz w:val="18"/>
                <w:szCs w:val="18"/>
                <w:lang w:val="en-US" w:eastAsia="zh-CN"/>
              </w:rPr>
              <w:t>学生能</w:t>
            </w:r>
            <w:r>
              <w:rPr>
                <w:rFonts w:hint="eastAsia" w:ascii="Times New Roman" w:hAnsi="Times New Roman"/>
                <w:sz w:val="18"/>
                <w:szCs w:val="18"/>
              </w:rPr>
              <w:t>掌握内控规范体系，理解各业务环节的风险点及控制手段</w:t>
            </w:r>
            <w:r>
              <w:rPr>
                <w:rFonts w:hint="eastAsia" w:ascii="Times New Roman" w:hAnsi="Times New Roman"/>
                <w:sz w:val="18"/>
                <w:szCs w:val="18"/>
                <w:lang w:eastAsia="zh-CN"/>
              </w:rPr>
              <w:t>；能绘制流程图分析企业内控漏洞，撰写简单的内控改进方案；强化风险意识、</w:t>
            </w:r>
            <w:r>
              <w:rPr>
                <w:rFonts w:hint="eastAsia" w:ascii="Times New Roman" w:hAnsi="Times New Roman"/>
                <w:sz w:val="18"/>
                <w:szCs w:val="18"/>
                <w:lang w:val="en-US" w:eastAsia="zh-CN"/>
              </w:rPr>
              <w:t>学生强化了</w:t>
            </w:r>
            <w:r>
              <w:rPr>
                <w:rFonts w:hint="eastAsia" w:ascii="Times New Roman" w:hAnsi="Times New Roman"/>
                <w:sz w:val="18"/>
                <w:szCs w:val="18"/>
                <w:lang w:eastAsia="zh-CN"/>
              </w:rPr>
              <w:t>合规思维及责任担当，注重团队协作与职业道德培养。</w:t>
            </w:r>
          </w:p>
        </w:tc>
        <w:tc>
          <w:tcPr>
            <w:tcW w:w="1482" w:type="dxa"/>
            <w:shd w:val="clear" w:color="auto" w:fill="auto"/>
            <w:noWrap w:val="0"/>
            <w:vAlign w:val="top"/>
          </w:tcPr>
          <w:p w14:paraId="1D0EEEE3">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在内容育人方面，</w:t>
            </w:r>
            <w:r>
              <w:rPr>
                <w:rFonts w:hint="eastAsia" w:ascii="Times New Roman" w:hAnsi="Times New Roman"/>
                <w:bCs/>
                <w:color w:val="000000"/>
                <w:sz w:val="18"/>
                <w:szCs w:val="18"/>
              </w:rPr>
              <w:t>围绕“诚信经营、合规发展”主题，通过剖析上市公司内控失效案例（如康美药业），强调职业道德与社会责任；引导学生理解内控对维护市场经济秩序的作用，树立法治观念与风险防控意识</w:t>
            </w:r>
            <w:r>
              <w:rPr>
                <w:rFonts w:hint="eastAsia" w:ascii="Times New Roman" w:hAnsi="Times New Roman"/>
                <w:bCs/>
                <w:color w:val="000000"/>
                <w:sz w:val="18"/>
                <w:szCs w:val="18"/>
                <w:lang w:eastAsia="zh-CN"/>
              </w:rPr>
              <w:t>。在方法育人方面，通过课程中组团协作，培养学生沟通、协调、团队合作的精神；在实践育人方面，通过</w:t>
            </w:r>
            <w:r>
              <w:rPr>
                <w:rFonts w:hint="eastAsia" w:ascii="Times New Roman" w:hAnsi="Times New Roman"/>
                <w:bCs/>
                <w:color w:val="000000"/>
                <w:sz w:val="18"/>
                <w:szCs w:val="18"/>
                <w:lang w:val="en-US" w:eastAsia="zh-CN"/>
              </w:rPr>
              <w:t>案例分析，</w:t>
            </w:r>
            <w:r>
              <w:rPr>
                <w:rFonts w:hint="eastAsia" w:ascii="Times New Roman" w:hAnsi="Times New Roman"/>
                <w:bCs/>
                <w:color w:val="000000"/>
                <w:sz w:val="18"/>
                <w:szCs w:val="18"/>
              </w:rPr>
              <w:t>培养</w:t>
            </w:r>
            <w:r>
              <w:rPr>
                <w:rFonts w:hint="eastAsia" w:ascii="Times New Roman" w:hAnsi="Times New Roman"/>
                <w:bCs/>
                <w:color w:val="000000"/>
                <w:sz w:val="18"/>
                <w:szCs w:val="18"/>
                <w:lang w:val="en-US" w:eastAsia="zh-CN"/>
              </w:rPr>
              <w:t>学生</w:t>
            </w:r>
            <w:r>
              <w:rPr>
                <w:rFonts w:hint="eastAsia" w:ascii="Times New Roman" w:hAnsi="Times New Roman"/>
                <w:bCs/>
                <w:color w:val="000000"/>
                <w:sz w:val="18"/>
                <w:szCs w:val="18"/>
              </w:rPr>
              <w:t>严谨细致、遵纪守法的职业品格，增强对国家财经法规的认同感与执行力。</w:t>
            </w:r>
          </w:p>
        </w:tc>
        <w:tc>
          <w:tcPr>
            <w:tcW w:w="1144" w:type="dxa"/>
            <w:shd w:val="clear" w:color="auto" w:fill="auto"/>
            <w:noWrap w:val="0"/>
            <w:vAlign w:val="top"/>
          </w:tcPr>
          <w:p w14:paraId="11473B10">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lang w:val="en-US" w:eastAsia="zh-CN"/>
              </w:rPr>
              <w:t>业务循环控制的</w:t>
            </w:r>
            <w:r>
              <w:rPr>
                <w:rFonts w:ascii="Times New Roman" w:hAnsi="Times New Roman"/>
                <w:bCs/>
                <w:sz w:val="18"/>
                <w:szCs w:val="18"/>
              </w:rPr>
              <w:t>实训教学内容与会计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证书相关</w:t>
            </w:r>
            <w:r>
              <w:rPr>
                <w:rFonts w:hint="eastAsia" w:ascii="Times New Roman" w:hAnsi="Times New Roman"/>
                <w:bCs/>
                <w:sz w:val="18"/>
                <w:szCs w:val="18"/>
                <w:lang w:eastAsia="zh-CN"/>
              </w:rPr>
              <w:t>。</w:t>
            </w:r>
          </w:p>
        </w:tc>
      </w:tr>
      <w:tr w14:paraId="3107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621D031E">
            <w:pPr>
              <w:keepNext w:val="0"/>
              <w:keepLines w:val="0"/>
              <w:pageBreakBefore w:val="0"/>
              <w:widowControl w:val="0"/>
              <w:wordWrap/>
              <w:topLinePunct w:val="0"/>
              <w:bidi w:val="0"/>
              <w:snapToGrid w:val="0"/>
              <w:spacing w:line="280" w:lineRule="exact"/>
              <w:jc w:val="center"/>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6</w:t>
            </w:r>
          </w:p>
        </w:tc>
        <w:tc>
          <w:tcPr>
            <w:tcW w:w="960" w:type="dxa"/>
            <w:shd w:val="clear" w:color="auto" w:fill="auto"/>
            <w:noWrap w:val="0"/>
            <w:vAlign w:val="center"/>
          </w:tcPr>
          <w:p w14:paraId="0D302A7D">
            <w:pPr>
              <w:keepNext w:val="0"/>
              <w:keepLines w:val="0"/>
              <w:pageBreakBefore w:val="0"/>
              <w:widowControl w:val="0"/>
              <w:wordWrap/>
              <w:topLinePunct w:val="0"/>
              <w:bidi w:val="0"/>
              <w:spacing w:line="280" w:lineRule="exact"/>
              <w:jc w:val="center"/>
              <w:textAlignment w:val="auto"/>
              <w:rPr>
                <w:rFonts w:hint="eastAsia" w:ascii="Times New Roman" w:hAnsi="Times New Roman" w:eastAsia="宋体" w:cs="Times New Roman"/>
                <w:color w:val="000000"/>
                <w:kern w:val="2"/>
                <w:sz w:val="18"/>
                <w:szCs w:val="18"/>
                <w:highlight w:val="yellow"/>
                <w:lang w:val="en-US" w:eastAsia="zh-CN" w:bidi="ar-SA"/>
              </w:rPr>
            </w:pPr>
            <w:r>
              <w:rPr>
                <w:rFonts w:hint="eastAsia" w:ascii="Times New Roman" w:hAnsi="Times New Roman"/>
                <w:color w:val="000000"/>
                <w:sz w:val="18"/>
                <w:szCs w:val="18"/>
                <w:highlight w:val="none"/>
                <w:lang w:val="en-US" w:eastAsia="zh-CN"/>
              </w:rPr>
              <w:t>管理会计实务</w:t>
            </w:r>
          </w:p>
        </w:tc>
        <w:tc>
          <w:tcPr>
            <w:tcW w:w="1510" w:type="dxa"/>
            <w:shd w:val="clear" w:color="auto" w:fill="auto"/>
            <w:noWrap w:val="0"/>
            <w:vAlign w:val="top"/>
          </w:tcPr>
          <w:p w14:paraId="73588651">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通过课程学习，学生能</w:t>
            </w:r>
            <w:r>
              <w:rPr>
                <w:rFonts w:hint="eastAsia" w:ascii="Times New Roman" w:hAnsi="Times New Roman"/>
                <w:sz w:val="18"/>
                <w:szCs w:val="18"/>
              </w:rPr>
              <w:t>掌握管理会计的核心技能，能够运用管理会计工具为企业经营决策提供支持。学生应理解管理会计的基本概念、职能及与财务会计的区别；掌握成本性态分析、本量利分析、预算编制、绩效评价等实务方法；具备运用Excel等工具进行数据分析与可视化呈现的能力；同时培养业财融合思维，提升在企业成本控制、短期经营决策及战略管理中的实际应用能力，为未来从事会计、财务分析、预算管理等岗位奠定基础。</w:t>
            </w:r>
          </w:p>
        </w:tc>
        <w:tc>
          <w:tcPr>
            <w:tcW w:w="1595" w:type="dxa"/>
            <w:shd w:val="clear" w:color="auto" w:fill="auto"/>
            <w:noWrap w:val="0"/>
            <w:vAlign w:val="top"/>
          </w:tcPr>
          <w:p w14:paraId="48BE895E">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模块一、管理会计概论</w:t>
            </w:r>
          </w:p>
          <w:p w14:paraId="08E05905">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模块二、变动成本法</w:t>
            </w:r>
          </w:p>
          <w:p w14:paraId="43DAFB36">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模块三、本量利分析</w:t>
            </w:r>
          </w:p>
          <w:p w14:paraId="2E02C972">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模块四、短期经营决策</w:t>
            </w:r>
          </w:p>
          <w:p w14:paraId="2D63736D">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模块五、长期投资决策</w:t>
            </w:r>
          </w:p>
          <w:p w14:paraId="0DF23BE5">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模块六、标准成本控制</w:t>
            </w:r>
          </w:p>
          <w:p w14:paraId="04F3CA63">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模块七、预算管理</w:t>
            </w:r>
          </w:p>
          <w:p w14:paraId="13F54800">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模块八、责任会计</w:t>
            </w:r>
          </w:p>
          <w:p w14:paraId="00C5A113">
            <w:pPr>
              <w:keepNext w:val="0"/>
              <w:keepLines w:val="0"/>
              <w:pageBreakBefore w:val="0"/>
              <w:widowControl w:val="0"/>
              <w:wordWrap/>
              <w:topLinePunct w:val="0"/>
              <w:bidi w:val="0"/>
              <w:spacing w:line="280" w:lineRule="exact"/>
              <w:jc w:val="both"/>
              <w:textAlignment w:val="auto"/>
              <w:rPr>
                <w:rFonts w:hint="eastAsia" w:ascii="Times New Roman" w:hAnsi="Times New Roman"/>
                <w:sz w:val="18"/>
                <w:szCs w:val="18"/>
                <w:lang w:val="en-US" w:eastAsia="zh-CN"/>
              </w:rPr>
            </w:pPr>
            <w:r>
              <w:rPr>
                <w:rFonts w:hint="eastAsia" w:ascii="Times New Roman" w:hAnsi="Times New Roman"/>
                <w:sz w:val="18"/>
                <w:szCs w:val="18"/>
                <w:lang w:val="en-US" w:eastAsia="zh-CN"/>
              </w:rPr>
              <w:t>模块九、绩效管理</w:t>
            </w:r>
          </w:p>
          <w:p w14:paraId="4F668D24">
            <w:pPr>
              <w:keepNext w:val="0"/>
              <w:keepLines w:val="0"/>
              <w:pageBreakBefore w:val="0"/>
              <w:widowControl w:val="0"/>
              <w:wordWrap/>
              <w:topLinePunct w:val="0"/>
              <w:bidi w:val="0"/>
              <w:spacing w:line="280" w:lineRule="exact"/>
              <w:jc w:val="both"/>
              <w:textAlignment w:val="auto"/>
              <w:rPr>
                <w:rFonts w:hint="default" w:ascii="Times New Roman" w:hAnsi="Times New Roman"/>
                <w:sz w:val="18"/>
                <w:szCs w:val="18"/>
                <w:lang w:val="en-US" w:eastAsia="zh-CN"/>
              </w:rPr>
            </w:pPr>
            <w:r>
              <w:rPr>
                <w:rFonts w:hint="eastAsia" w:ascii="Times New Roman" w:hAnsi="Times New Roman"/>
                <w:sz w:val="18"/>
                <w:szCs w:val="18"/>
              </w:rPr>
              <w:t>中国大学MOOC在线课程网址</w:t>
            </w:r>
          </w:p>
          <w:p w14:paraId="3E2A1DF1">
            <w:pPr>
              <w:keepNext w:val="0"/>
              <w:keepLines w:val="0"/>
              <w:pageBreakBefore w:val="0"/>
              <w:widowControl w:val="0"/>
              <w:wordWrap/>
              <w:topLinePunct w:val="0"/>
              <w:bidi w:val="0"/>
              <w:spacing w:line="280" w:lineRule="exact"/>
              <w:jc w:val="both"/>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sz w:val="18"/>
                <w:szCs w:val="18"/>
                <w:lang w:val="en-US" w:eastAsia="zh-CN"/>
              </w:rPr>
              <w:t>https://www.icourse163.org/course/WXIC-1470432186?from=searchPage&amp;outVendor=zw_mooc_pcssjg_</w:t>
            </w:r>
          </w:p>
        </w:tc>
        <w:tc>
          <w:tcPr>
            <w:tcW w:w="1701" w:type="dxa"/>
            <w:shd w:val="clear" w:color="auto" w:fill="auto"/>
            <w:noWrap w:val="0"/>
            <w:vAlign w:val="top"/>
          </w:tcPr>
          <w:p w14:paraId="0C4A0EB3">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hint="eastAsia" w:ascii="Times New Roman" w:hAnsi="Times New Roman"/>
                <w:sz w:val="18"/>
                <w:szCs w:val="18"/>
                <w:lang w:val="en-US" w:eastAsia="zh-CN"/>
              </w:rPr>
              <w:t>学生能掌握管理会计工具的原理及适用场景，理解业财融合逻辑。学生能独立完成成本分析报告、预算编制及经营决策方案设计。学生养成了数据敏感性、逻辑思维及跨部门沟通能力的培养。</w:t>
            </w:r>
          </w:p>
        </w:tc>
        <w:tc>
          <w:tcPr>
            <w:tcW w:w="1482" w:type="dxa"/>
            <w:shd w:val="clear" w:color="auto" w:fill="auto"/>
            <w:noWrap w:val="0"/>
            <w:vAlign w:val="top"/>
          </w:tcPr>
          <w:p w14:paraId="02F97D08">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ascii="Times New Roman" w:hAnsi="Times New Roman"/>
                <w:bCs/>
                <w:color w:val="000000"/>
                <w:sz w:val="18"/>
                <w:szCs w:val="18"/>
                <w:lang w:val="en-US" w:eastAsia="zh-CN"/>
              </w:rPr>
              <w:t>在内容育人方面，</w:t>
            </w:r>
            <w:r>
              <w:rPr>
                <w:rFonts w:hint="eastAsia" w:ascii="Times New Roman" w:hAnsi="Times New Roman"/>
                <w:bCs/>
                <w:color w:val="000000"/>
                <w:sz w:val="18"/>
                <w:szCs w:val="18"/>
              </w:rPr>
              <w:t>结合“精益管理、价值创造”理念，融入绿色发展观，在成本分析中渗透资源节约意识，增强社会责任担当，践行会计人在企业高质量发展中的使命。在方法育人方面，通过课程中组团协作，培养学生沟通、协调、团队合作的精神；在实践育人方面，</w:t>
            </w:r>
            <w:r>
              <w:rPr>
                <w:rFonts w:hint="eastAsia" w:ascii="Times New Roman" w:hAnsi="Times New Roman"/>
                <w:bCs/>
                <w:color w:val="000000"/>
                <w:sz w:val="18"/>
                <w:szCs w:val="18"/>
                <w:lang w:val="en-US" w:eastAsia="zh-CN"/>
              </w:rPr>
              <w:t>通过</w:t>
            </w:r>
            <w:r>
              <w:rPr>
                <w:rFonts w:hint="eastAsia" w:ascii="Times New Roman" w:hAnsi="Times New Roman"/>
                <w:bCs/>
                <w:color w:val="000000"/>
                <w:sz w:val="18"/>
                <w:szCs w:val="18"/>
              </w:rPr>
              <w:t>案例</w:t>
            </w:r>
            <w:r>
              <w:rPr>
                <w:rFonts w:hint="eastAsia" w:ascii="Times New Roman" w:hAnsi="Times New Roman"/>
                <w:bCs/>
                <w:color w:val="000000"/>
                <w:sz w:val="18"/>
                <w:szCs w:val="18"/>
                <w:lang w:val="en-US" w:eastAsia="zh-CN"/>
              </w:rPr>
              <w:t>研讨</w:t>
            </w:r>
            <w:r>
              <w:rPr>
                <w:rFonts w:hint="eastAsia" w:ascii="Times New Roman" w:hAnsi="Times New Roman"/>
                <w:bCs/>
                <w:color w:val="000000"/>
                <w:sz w:val="18"/>
                <w:szCs w:val="18"/>
              </w:rPr>
              <w:t>，强调管理会计在推动企业降本增效、服务实体经济中的作用；引导学生树立“数据驱动决策”的科学思维，培养诚信严谨的职业态度</w:t>
            </w:r>
            <w:r>
              <w:rPr>
                <w:rFonts w:hint="eastAsia" w:ascii="Times New Roman" w:hAnsi="Times New Roman"/>
                <w:bCs/>
                <w:color w:val="000000"/>
                <w:sz w:val="18"/>
                <w:szCs w:val="18"/>
                <w:lang w:eastAsia="zh-CN"/>
              </w:rPr>
              <w:t>。</w:t>
            </w:r>
          </w:p>
        </w:tc>
        <w:tc>
          <w:tcPr>
            <w:tcW w:w="1144" w:type="dxa"/>
            <w:shd w:val="clear" w:color="auto" w:fill="auto"/>
            <w:noWrap w:val="0"/>
            <w:vAlign w:val="top"/>
          </w:tcPr>
          <w:p w14:paraId="44EE147D">
            <w:pPr>
              <w:keepNext w:val="0"/>
              <w:keepLines w:val="0"/>
              <w:pageBreakBefore w:val="0"/>
              <w:widowControl w:val="0"/>
              <w:wordWrap/>
              <w:topLinePunct w:val="0"/>
              <w:bidi w:val="0"/>
              <w:snapToGrid w:val="0"/>
              <w:spacing w:line="280" w:lineRule="exact"/>
              <w:jc w:val="both"/>
              <w:textAlignment w:val="auto"/>
              <w:rPr>
                <w:rFonts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lang w:val="en-US" w:eastAsia="zh-CN"/>
              </w:rPr>
              <w:t>投资决策、经营预测等</w:t>
            </w:r>
            <w:r>
              <w:rPr>
                <w:rFonts w:ascii="Times New Roman" w:hAnsi="Times New Roman"/>
                <w:bCs/>
                <w:sz w:val="18"/>
                <w:szCs w:val="18"/>
              </w:rPr>
              <w:t>实训教学内容与会计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37CF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31F687BA">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7</w:t>
            </w:r>
          </w:p>
        </w:tc>
        <w:tc>
          <w:tcPr>
            <w:tcW w:w="960" w:type="dxa"/>
            <w:shd w:val="clear" w:color="auto" w:fill="auto"/>
            <w:noWrap w:val="0"/>
            <w:vAlign w:val="center"/>
          </w:tcPr>
          <w:p w14:paraId="36D042E0">
            <w:pPr>
              <w:keepNext w:val="0"/>
              <w:keepLines w:val="0"/>
              <w:pageBreakBefore w:val="0"/>
              <w:widowControl w:val="0"/>
              <w:wordWrap/>
              <w:topLinePunct w:val="0"/>
              <w:bidi w:val="0"/>
              <w:snapToGrid w:val="0"/>
              <w:spacing w:line="280" w:lineRule="exac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大数据财务分析</w:t>
            </w:r>
          </w:p>
        </w:tc>
        <w:tc>
          <w:tcPr>
            <w:tcW w:w="1510" w:type="dxa"/>
            <w:shd w:val="clear" w:color="auto" w:fill="auto"/>
            <w:noWrap w:val="0"/>
            <w:vAlign w:val="top"/>
          </w:tcPr>
          <w:p w14:paraId="02469057">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通过本课程学习，学</w:t>
            </w:r>
            <w:r>
              <w:rPr>
                <w:rFonts w:ascii="Times New Roman" w:hAnsi="Times New Roman"/>
                <w:color w:val="000000"/>
                <w:sz w:val="18"/>
                <w:szCs w:val="18"/>
              </w:rPr>
              <w:t>生能熟悉财务报表编制与分析的基本理论和基本方法，通过理论教学及案例分析，掌握财务报表编制与分析的工作流程，具备对企业财务报表进行综合分析与评价的业务知识和实践</w:t>
            </w:r>
            <w:r>
              <w:rPr>
                <w:rFonts w:hint="eastAsia" w:ascii="Times New Roman" w:hAnsi="Times New Roman"/>
                <w:color w:val="000000"/>
                <w:sz w:val="18"/>
                <w:szCs w:val="18"/>
              </w:rPr>
              <w:t>能力。</w:t>
            </w:r>
          </w:p>
        </w:tc>
        <w:tc>
          <w:tcPr>
            <w:tcW w:w="1595" w:type="dxa"/>
            <w:shd w:val="clear" w:color="auto" w:fill="auto"/>
            <w:noWrap w:val="0"/>
            <w:vAlign w:val="top"/>
          </w:tcPr>
          <w:p w14:paraId="1B44215E">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w:t>
            </w:r>
            <w:r>
              <w:rPr>
                <w:rFonts w:ascii="Times New Roman" w:hAnsi="Times New Roman"/>
                <w:color w:val="000000"/>
                <w:sz w:val="18"/>
                <w:szCs w:val="18"/>
              </w:rPr>
              <w:t xml:space="preserve"> 大数据财务分析基本原理</w:t>
            </w:r>
          </w:p>
          <w:p w14:paraId="1AA896D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模块二、大数据技术在财务报表分析中的应用</w:t>
            </w:r>
          </w:p>
          <w:p w14:paraId="69A37965">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模块三、资产负债表分析</w:t>
            </w:r>
          </w:p>
          <w:p w14:paraId="6C25820A">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模块四、利润表分析</w:t>
            </w:r>
          </w:p>
          <w:p w14:paraId="3DC90C4E">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模块五、现金流量表分析</w:t>
            </w:r>
          </w:p>
          <w:p w14:paraId="16DF92C7">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模块六、成本费用分析</w:t>
            </w:r>
          </w:p>
          <w:p w14:paraId="427C6ED5">
            <w:pPr>
              <w:keepNext w:val="0"/>
              <w:keepLines w:val="0"/>
              <w:pageBreakBefore w:val="0"/>
              <w:widowControl w:val="0"/>
              <w:wordWrap/>
              <w:topLinePunct w:val="0"/>
              <w:bidi w:val="0"/>
              <w:snapToGrid w:val="0"/>
              <w:spacing w:line="280" w:lineRule="exact"/>
              <w:jc w:val="both"/>
              <w:textAlignment w:val="auto"/>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模块七、财务综合分析（网址：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"https://www.icourse163.org/course/NTVU-1206689822?from=searchPage&amp;outVendor=zw_mooc_pcssjg_"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财务报表分析_南通职业大学_中国大学MOOC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701" w:type="dxa"/>
            <w:shd w:val="clear" w:color="auto" w:fill="auto"/>
            <w:noWrap w:val="0"/>
            <w:vAlign w:val="top"/>
          </w:tcPr>
          <w:p w14:paraId="1FB6AB69">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具有大数据思维；</w:t>
            </w:r>
            <w:r>
              <w:rPr>
                <w:rFonts w:ascii="Times New Roman" w:hAnsi="Times New Roman"/>
                <w:color w:val="000000"/>
                <w:sz w:val="18"/>
                <w:szCs w:val="18"/>
              </w:rPr>
              <w:t xml:space="preserve"> </w:t>
            </w:r>
            <w:r>
              <w:rPr>
                <w:rFonts w:hint="eastAsia" w:ascii="Times New Roman" w:hAnsi="Times New Roman"/>
                <w:color w:val="000000"/>
                <w:sz w:val="18"/>
                <w:szCs w:val="18"/>
              </w:rPr>
              <w:t>掌握互联网技术支持下财务报表分析的基本方法，并能够运用这些方法对企业的财务报表进行分析。鼓励教师发挥智慧信息教学平台的技术和资源优势，创新教学模式。</w:t>
            </w:r>
            <w:r>
              <w:rPr>
                <w:rFonts w:ascii="Times New Roman" w:hAnsi="Times New Roman"/>
                <w:color w:val="000000"/>
                <w:sz w:val="18"/>
                <w:szCs w:val="18"/>
              </w:rPr>
              <w:t xml:space="preserve"> </w:t>
            </w:r>
          </w:p>
        </w:tc>
        <w:tc>
          <w:tcPr>
            <w:tcW w:w="1482" w:type="dxa"/>
            <w:shd w:val="clear" w:color="auto" w:fill="auto"/>
            <w:noWrap w:val="0"/>
            <w:vAlign w:val="top"/>
          </w:tcPr>
          <w:p w14:paraId="13D49DCB">
            <w:pPr>
              <w:pStyle w:val="21"/>
              <w:keepNext w:val="0"/>
              <w:keepLines w:val="0"/>
              <w:pageBreakBefore w:val="0"/>
              <w:widowControl w:val="0"/>
              <w:kinsoku w:val="0"/>
              <w:wordWrap/>
              <w:overflowPunct w:val="0"/>
              <w:topLinePunct w:val="0"/>
              <w:bidi w:val="0"/>
              <w:spacing w:before="1" w:line="280" w:lineRule="exact"/>
              <w:jc w:val="both"/>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eastAsia="宋体" w:cs="Times New Roman"/>
                <w:color w:val="000000"/>
                <w:kern w:val="2"/>
                <w:sz w:val="18"/>
                <w:szCs w:val="18"/>
                <w:lang w:eastAsia="zh-CN"/>
              </w:rPr>
              <w:t>在内容育人方面，</w:t>
            </w:r>
            <w:r>
              <w:rPr>
                <w:rFonts w:ascii="Times New Roman" w:hAnsi="Times New Roman" w:eastAsia="宋体" w:cs="Times New Roman"/>
                <w:color w:val="000000"/>
                <w:kern w:val="2"/>
                <w:sz w:val="18"/>
                <w:szCs w:val="18"/>
                <w:lang w:eastAsia="zh-CN"/>
              </w:rPr>
              <w:t xml:space="preserve"> </w:t>
            </w:r>
            <w:r>
              <w:rPr>
                <w:rFonts w:hint="eastAsia" w:ascii="Times New Roman" w:hAnsi="Times New Roman" w:eastAsia="宋体" w:cs="Times New Roman"/>
                <w:color w:val="000000"/>
                <w:kern w:val="2"/>
                <w:sz w:val="18"/>
                <w:szCs w:val="18"/>
                <w:lang w:eastAsia="zh-CN"/>
              </w:rPr>
              <w:t>结合报表分析原</w:t>
            </w:r>
            <w:r>
              <w:rPr>
                <w:rFonts w:ascii="Times New Roman" w:hAnsi="Times New Roman" w:eastAsia="宋体" w:cs="Times New Roman"/>
                <w:color w:val="000000"/>
                <w:kern w:val="2"/>
                <w:sz w:val="18"/>
                <w:szCs w:val="18"/>
                <w:lang w:eastAsia="zh-CN"/>
              </w:rPr>
              <w:t xml:space="preserve"> </w:t>
            </w:r>
            <w:r>
              <w:rPr>
                <w:rFonts w:hint="eastAsia" w:ascii="Times New Roman" w:hAnsi="Times New Roman" w:eastAsia="宋体" w:cs="Times New Roman"/>
                <w:color w:val="000000"/>
                <w:kern w:val="2"/>
                <w:sz w:val="18"/>
                <w:szCs w:val="18"/>
                <w:lang w:eastAsia="zh-CN"/>
              </w:rPr>
              <w:t>则、方法等课程内容培养学生契约精神和法律意识；在方法育人方面，通过案例教学法、团队对抗法、大数据平台应用等，融入爱国精神和团队精神，培养数据处理能力、</w:t>
            </w:r>
            <w:r>
              <w:rPr>
                <w:rFonts w:ascii="Times New Roman" w:hAnsi="Times New Roman" w:eastAsia="宋体" w:cs="Times New Roman"/>
                <w:color w:val="000000"/>
                <w:kern w:val="2"/>
                <w:sz w:val="18"/>
                <w:szCs w:val="18"/>
                <w:lang w:eastAsia="zh-CN"/>
              </w:rPr>
              <w:t xml:space="preserve">  </w:t>
            </w:r>
            <w:r>
              <w:rPr>
                <w:rFonts w:hint="eastAsia" w:ascii="Times New Roman" w:hAnsi="Times New Roman" w:eastAsia="宋体" w:cs="Times New Roman"/>
                <w:color w:val="000000"/>
                <w:kern w:val="2"/>
                <w:sz w:val="18"/>
                <w:szCs w:val="18"/>
                <w:lang w:eastAsia="zh-CN"/>
              </w:rPr>
              <w:t>行业洞察能力；在实践育人方面，借助资产负债表、利润表、现金流量表等实践分</w:t>
            </w:r>
            <w:r>
              <w:rPr>
                <w:rFonts w:hint="eastAsia" w:ascii="Times New Roman" w:hAnsi="Times New Roman" w:eastAsia="宋体"/>
                <w:color w:val="000000"/>
                <w:sz w:val="18"/>
                <w:szCs w:val="18"/>
                <w:lang w:eastAsia="zh-CN"/>
              </w:rPr>
              <w:t>析，培养学生工匠精神。</w:t>
            </w:r>
          </w:p>
        </w:tc>
        <w:tc>
          <w:tcPr>
            <w:tcW w:w="1144" w:type="dxa"/>
            <w:shd w:val="clear" w:color="auto" w:fill="auto"/>
            <w:noWrap w:val="0"/>
            <w:vAlign w:val="top"/>
          </w:tcPr>
          <w:p w14:paraId="68A57160">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rPr>
              <w:t>财务分析与可视化</w:t>
            </w:r>
            <w:r>
              <w:rPr>
                <w:rFonts w:ascii="Times New Roman" w:hAnsi="Times New Roman"/>
                <w:bCs/>
                <w:sz w:val="18"/>
                <w:szCs w:val="18"/>
              </w:rPr>
              <w:t>的实训教学内容与会计技能大赛、业财税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0DA8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2" w:type="dxa"/>
            <w:shd w:val="clear" w:color="auto" w:fill="auto"/>
            <w:noWrap w:val="0"/>
            <w:vAlign w:val="center"/>
          </w:tcPr>
          <w:p w14:paraId="2B1C165E">
            <w:pPr>
              <w:keepNext w:val="0"/>
              <w:keepLines w:val="0"/>
              <w:pageBreakBefore w:val="0"/>
              <w:widowControl w:val="0"/>
              <w:wordWrap/>
              <w:topLinePunct w:val="0"/>
              <w:bidi w:val="0"/>
              <w:snapToGrid w:val="0"/>
              <w:spacing w:line="280"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ascii="Times New Roman" w:hAnsi="Times New Roman" w:cs="Times New Roman"/>
                <w:bCs/>
                <w:kern w:val="2"/>
                <w:sz w:val="18"/>
                <w:szCs w:val="18"/>
                <w:lang w:val="en-US" w:eastAsia="zh-CN" w:bidi="ar-SA"/>
              </w:rPr>
              <w:t>8</w:t>
            </w:r>
          </w:p>
        </w:tc>
        <w:tc>
          <w:tcPr>
            <w:tcW w:w="960" w:type="dxa"/>
            <w:shd w:val="clear" w:color="auto" w:fill="auto"/>
            <w:noWrap w:val="0"/>
            <w:vAlign w:val="center"/>
          </w:tcPr>
          <w:p w14:paraId="20EC9014">
            <w:pPr>
              <w:keepNext w:val="0"/>
              <w:keepLines w:val="0"/>
              <w:pageBreakBefore w:val="0"/>
              <w:widowControl w:val="0"/>
              <w:wordWrap/>
              <w:topLinePunct w:val="0"/>
              <w:bidi w:val="0"/>
              <w:snapToGrid w:val="0"/>
              <w:spacing w:line="280" w:lineRule="exact"/>
              <w:textAlignment w:val="auto"/>
              <w:rPr>
                <w:rFonts w:hint="eastAsia"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20"/>
                <w:highlight w:val="none"/>
                <w:lang w:val="en-US" w:eastAsia="zh-CN"/>
              </w:rPr>
              <w:t>纳税申报技能训练</w:t>
            </w:r>
          </w:p>
        </w:tc>
        <w:tc>
          <w:tcPr>
            <w:tcW w:w="1510" w:type="dxa"/>
            <w:shd w:val="clear" w:color="auto" w:fill="auto"/>
            <w:noWrap w:val="0"/>
            <w:vAlign w:val="center"/>
          </w:tcPr>
          <w:p w14:paraId="18F57B0F">
            <w:pPr>
              <w:rPr>
                <w:rFonts w:hint="eastAsia"/>
                <w:sz w:val="18"/>
                <w:szCs w:val="18"/>
              </w:rPr>
            </w:pPr>
            <w:r>
              <w:rPr>
                <w:rFonts w:hint="eastAsia"/>
                <w:sz w:val="18"/>
                <w:szCs w:val="18"/>
              </w:rPr>
              <w:t>通过实训，学生能熟悉</w:t>
            </w:r>
            <w:r>
              <w:rPr>
                <w:rFonts w:hint="eastAsia"/>
                <w:bCs/>
                <w:sz w:val="18"/>
                <w:szCs w:val="18"/>
              </w:rPr>
              <w:t>增值税、消费税、企业所得税、个人所得税等各税种</w:t>
            </w:r>
            <w:r>
              <w:rPr>
                <w:rFonts w:hint="eastAsia"/>
                <w:sz w:val="18"/>
                <w:szCs w:val="18"/>
              </w:rPr>
              <w:t>的计算、申报和缴纳流程，</w:t>
            </w:r>
            <w:r>
              <w:rPr>
                <w:rFonts w:hint="eastAsia"/>
                <w:bCs/>
                <w:sz w:val="18"/>
                <w:szCs w:val="18"/>
              </w:rPr>
              <w:t>掌握各税种计税和申报的方法，具备进行税收管理、税收筹划和风险管控的能力。</w:t>
            </w:r>
          </w:p>
          <w:p w14:paraId="5AEE7883">
            <w:pPr>
              <w:rPr>
                <w:rFonts w:hint="eastAsia" w:ascii="Calibri" w:hAnsi="Calibri" w:eastAsia="宋体" w:cs="Times New Roman"/>
                <w:kern w:val="2"/>
                <w:sz w:val="18"/>
                <w:szCs w:val="18"/>
                <w:lang w:val="en-US" w:eastAsia="zh-CN" w:bidi="ar-SA"/>
              </w:rPr>
            </w:pPr>
          </w:p>
        </w:tc>
        <w:tc>
          <w:tcPr>
            <w:tcW w:w="1595" w:type="dxa"/>
            <w:shd w:val="clear" w:color="auto" w:fill="auto"/>
            <w:noWrap w:val="0"/>
            <w:vAlign w:val="center"/>
          </w:tcPr>
          <w:p w14:paraId="2FE31D19">
            <w:pPr>
              <w:rPr>
                <w:rFonts w:hint="eastAsia"/>
                <w:sz w:val="18"/>
                <w:szCs w:val="18"/>
              </w:rPr>
            </w:pPr>
            <w:r>
              <w:rPr>
                <w:rFonts w:hint="eastAsia"/>
                <w:sz w:val="18"/>
                <w:szCs w:val="18"/>
              </w:rPr>
              <w:t>税收管理；流转税、所得税以及其他税种的计算，申报和缴纳；税收筹划；风险管控。</w:t>
            </w:r>
          </w:p>
          <w:p w14:paraId="7BCC29E6">
            <w:pPr>
              <w:rPr>
                <w:rFonts w:hint="eastAsia"/>
                <w:sz w:val="18"/>
                <w:szCs w:val="18"/>
              </w:rPr>
            </w:pPr>
            <w:r>
              <w:rPr>
                <w:rFonts w:hint="eastAsia" w:ascii="Times New Roman" w:hAnsi="Times New Roman"/>
                <w:sz w:val="18"/>
                <w:szCs w:val="18"/>
              </w:rPr>
              <w:t>中国大学MOOC在线课程网址</w:t>
            </w:r>
          </w:p>
          <w:p w14:paraId="2A419BB9">
            <w:pPr>
              <w:rPr>
                <w:rFonts w:hint="eastAsia"/>
                <w:sz w:val="18"/>
                <w:szCs w:val="18"/>
              </w:rPr>
            </w:pPr>
            <w:r>
              <w:rPr>
                <w:rFonts w:hint="eastAsia"/>
                <w:sz w:val="18"/>
                <w:szCs w:val="18"/>
              </w:rPr>
              <w:t>https://www.icourse163.org/course/JSSVC-1207074803?from=searchPage&amp;outVendor=zw_mooc_pcssjg_</w:t>
            </w:r>
          </w:p>
          <w:p w14:paraId="77E2D83E">
            <w:pPr>
              <w:rPr>
                <w:rFonts w:hint="eastAsia" w:ascii="Calibri" w:hAnsi="Calibri" w:eastAsia="宋体" w:cs="Times New Roman"/>
                <w:kern w:val="2"/>
                <w:sz w:val="18"/>
                <w:szCs w:val="18"/>
                <w:lang w:val="en-US" w:eastAsia="zh-CN" w:bidi="ar-SA"/>
              </w:rPr>
            </w:pPr>
          </w:p>
        </w:tc>
        <w:tc>
          <w:tcPr>
            <w:tcW w:w="1701" w:type="dxa"/>
            <w:shd w:val="clear" w:color="auto" w:fill="auto"/>
            <w:noWrap w:val="0"/>
            <w:vAlign w:val="center"/>
          </w:tcPr>
          <w:p w14:paraId="1E2A3A99">
            <w:pPr>
              <w:rPr>
                <w:rFonts w:hint="eastAsia" w:ascii="Calibri" w:hAnsi="Calibri" w:eastAsia="宋体" w:cs="Times New Roman"/>
                <w:bCs/>
                <w:kern w:val="2"/>
                <w:sz w:val="18"/>
                <w:szCs w:val="18"/>
                <w:lang w:val="en-US" w:eastAsia="zh-CN" w:bidi="ar-SA"/>
              </w:rPr>
            </w:pPr>
            <w:r>
              <w:rPr>
                <w:rFonts w:hint="eastAsia"/>
                <w:bCs/>
                <w:sz w:val="18"/>
                <w:szCs w:val="18"/>
              </w:rPr>
              <w:t xml:space="preserve">熟悉增值税、消费税、企业所得税、个人所得税等各税种的纳税申报流程，掌握各税种计税和申报的方法，具备进行税收管理、税收筹划和风险管控的能力。 </w:t>
            </w:r>
          </w:p>
        </w:tc>
        <w:tc>
          <w:tcPr>
            <w:tcW w:w="1482" w:type="dxa"/>
            <w:shd w:val="clear" w:color="auto" w:fill="auto"/>
            <w:noWrap w:val="0"/>
            <w:vAlign w:val="center"/>
          </w:tcPr>
          <w:p w14:paraId="4BA66D06">
            <w:pPr>
              <w:rPr>
                <w:rFonts w:hint="eastAsia" w:ascii="Calibri" w:hAnsi="Calibri" w:eastAsia="宋体" w:cs="Times New Roman"/>
                <w:bCs/>
                <w:color w:val="000000"/>
                <w:kern w:val="2"/>
                <w:sz w:val="18"/>
                <w:szCs w:val="18"/>
                <w:lang w:val="en-US" w:eastAsia="zh-CN" w:bidi="ar-SA"/>
              </w:rPr>
            </w:pPr>
            <w:r>
              <w:rPr>
                <w:rFonts w:hint="eastAsia"/>
                <w:bCs/>
                <w:sz w:val="18"/>
                <w:szCs w:val="18"/>
              </w:rPr>
              <w:t>在内容育人方面，结合各税种的税制要素和计税规定，树立公正、法治、敬业、诚信的社会主义核心价值观；在方法育人方面，通过案例分析，培养学生依法纳税意识，提升勤俭节约的传统美德；在实践育人方面，借助软件操作，培养学生工匠精神和团队协作能力。</w:t>
            </w:r>
          </w:p>
        </w:tc>
        <w:tc>
          <w:tcPr>
            <w:tcW w:w="1144" w:type="dxa"/>
            <w:shd w:val="clear" w:color="auto" w:fill="auto"/>
            <w:noWrap w:val="0"/>
            <w:vAlign w:val="top"/>
          </w:tcPr>
          <w:p w14:paraId="24EF4DD1">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color w:val="000000"/>
                <w:kern w:val="2"/>
                <w:sz w:val="18"/>
                <w:szCs w:val="18"/>
                <w:lang w:val="en-US" w:eastAsia="zh-CN" w:bidi="ar-SA"/>
              </w:rPr>
            </w:pPr>
            <w:r>
              <w:rPr>
                <w:rFonts w:hint="eastAsia"/>
                <w:bCs/>
                <w:sz w:val="18"/>
                <w:szCs w:val="18"/>
              </w:rPr>
              <w:t>本课程关于各税种的纳税申报流程实训教学内容与会计</w:t>
            </w:r>
            <w:r>
              <w:rPr>
                <w:rFonts w:hint="eastAsia"/>
                <w:bCs/>
                <w:sz w:val="18"/>
                <w:szCs w:val="18"/>
                <w:lang w:val="en-US" w:eastAsia="zh-CN"/>
              </w:rPr>
              <w:t>实务</w:t>
            </w:r>
            <w:r>
              <w:rPr>
                <w:rFonts w:hint="eastAsia"/>
                <w:bCs/>
                <w:sz w:val="18"/>
                <w:szCs w:val="18"/>
              </w:rPr>
              <w:t>技能大赛、业财税融合大数据应用技能大赛相关</w:t>
            </w:r>
            <w:r>
              <w:rPr>
                <w:rFonts w:hint="eastAsia"/>
                <w:bCs/>
                <w:sz w:val="18"/>
                <w:szCs w:val="18"/>
                <w:lang w:eastAsia="zh-CN"/>
              </w:rPr>
              <w:t>。</w:t>
            </w:r>
          </w:p>
        </w:tc>
      </w:tr>
    </w:tbl>
    <w:p w14:paraId="3701C1A9">
      <w:pPr>
        <w:snapToGrid w:val="0"/>
        <w:spacing w:line="560" w:lineRule="exact"/>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11943E8A">
      <w:pPr>
        <w:numPr>
          <w:ilvl w:val="0"/>
          <w:numId w:val="4"/>
        </w:numPr>
        <w:snapToGrid w:val="0"/>
        <w:spacing w:line="560" w:lineRule="exact"/>
        <w:ind w:firstLine="562" w:firstLineChars="200"/>
        <w:rPr>
          <w:rFonts w:ascii="宋体" w:hAnsi="宋体"/>
          <w:b/>
          <w:sz w:val="28"/>
          <w:szCs w:val="28"/>
        </w:rPr>
      </w:pPr>
      <w:r>
        <w:rPr>
          <w:rFonts w:hint="eastAsia" w:ascii="宋体" w:hAnsi="宋体"/>
          <w:b/>
          <w:sz w:val="28"/>
          <w:szCs w:val="28"/>
        </w:rPr>
        <w:t>教学</w:t>
      </w:r>
      <w:r>
        <w:rPr>
          <w:rFonts w:ascii="宋体" w:hAnsi="宋体"/>
          <w:b/>
          <w:sz w:val="28"/>
          <w:szCs w:val="28"/>
        </w:rPr>
        <w:t>进程表</w:t>
      </w:r>
    </w:p>
    <w:tbl>
      <w:tblPr>
        <w:tblStyle w:val="9"/>
        <w:tblW w:w="523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464"/>
        <w:gridCol w:w="827"/>
        <w:gridCol w:w="1131"/>
        <w:gridCol w:w="2101"/>
        <w:gridCol w:w="604"/>
        <w:gridCol w:w="485"/>
        <w:gridCol w:w="562"/>
        <w:gridCol w:w="585"/>
        <w:gridCol w:w="365"/>
        <w:gridCol w:w="354"/>
        <w:gridCol w:w="365"/>
        <w:gridCol w:w="365"/>
        <w:gridCol w:w="365"/>
        <w:gridCol w:w="367"/>
        <w:gridCol w:w="667"/>
      </w:tblGrid>
      <w:tr w14:paraId="0AB55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671" w:type="pct"/>
            <w:gridSpan w:val="2"/>
            <w:vMerge w:val="restart"/>
            <w:noWrap w:val="0"/>
            <w:vAlign w:val="center"/>
          </w:tcPr>
          <w:p w14:paraId="2D068705">
            <w:pPr>
              <w:snapToGrid w:val="0"/>
              <w:ind w:left="-5" w:firstLine="4" w:firstLineChars="2"/>
              <w:jc w:val="center"/>
              <w:rPr>
                <w:rFonts w:ascii="Times New Roman" w:hAnsi="Times New Roman"/>
                <w:b/>
              </w:rPr>
            </w:pPr>
            <w:r>
              <w:rPr>
                <w:rFonts w:hint="eastAsia" w:ascii="Times New Roman" w:hAnsi="Times New Roman"/>
                <w:b/>
              </w:rPr>
              <w:t>课程</w:t>
            </w:r>
          </w:p>
          <w:p w14:paraId="3A8857F7">
            <w:pPr>
              <w:snapToGrid w:val="0"/>
              <w:ind w:left="-5" w:firstLine="4" w:firstLineChars="2"/>
              <w:jc w:val="center"/>
              <w:rPr>
                <w:rFonts w:ascii="Times New Roman" w:hAnsi="Times New Roman"/>
                <w:b/>
              </w:rPr>
            </w:pPr>
            <w:r>
              <w:rPr>
                <w:rFonts w:hint="eastAsia" w:ascii="Times New Roman" w:hAnsi="Times New Roman"/>
                <w:b/>
              </w:rPr>
              <w:t>类别</w:t>
            </w:r>
          </w:p>
        </w:tc>
        <w:tc>
          <w:tcPr>
            <w:tcW w:w="588" w:type="pct"/>
            <w:vMerge w:val="restart"/>
            <w:noWrap w:val="0"/>
            <w:vAlign w:val="center"/>
          </w:tcPr>
          <w:p w14:paraId="3131224C">
            <w:pPr>
              <w:snapToGrid w:val="0"/>
              <w:ind w:left="-5" w:firstLine="4" w:firstLineChars="2"/>
              <w:jc w:val="center"/>
              <w:rPr>
                <w:rFonts w:ascii="Times New Roman" w:hAnsi="Times New Roman"/>
                <w:b/>
              </w:rPr>
            </w:pPr>
            <w:r>
              <w:rPr>
                <w:rFonts w:hint="eastAsia" w:ascii="Times New Roman" w:hAnsi="Times New Roman"/>
                <w:b/>
              </w:rPr>
              <w:t>课程编号</w:t>
            </w:r>
          </w:p>
        </w:tc>
        <w:tc>
          <w:tcPr>
            <w:tcW w:w="1093" w:type="pct"/>
            <w:vMerge w:val="restart"/>
            <w:noWrap w:val="0"/>
            <w:vAlign w:val="center"/>
          </w:tcPr>
          <w:p w14:paraId="0D01EF24">
            <w:pPr>
              <w:snapToGrid w:val="0"/>
              <w:ind w:left="-5" w:firstLine="4" w:firstLineChars="2"/>
              <w:jc w:val="center"/>
              <w:rPr>
                <w:rFonts w:ascii="Times New Roman" w:hAnsi="Times New Roman"/>
                <w:b/>
              </w:rPr>
            </w:pPr>
            <w:r>
              <w:rPr>
                <w:rFonts w:hint="eastAsia" w:ascii="Times New Roman" w:hAnsi="Times New Roman"/>
                <w:b/>
              </w:rPr>
              <w:t>课程（项目）名称</w:t>
            </w:r>
          </w:p>
        </w:tc>
        <w:tc>
          <w:tcPr>
            <w:tcW w:w="314" w:type="pct"/>
            <w:vMerge w:val="restart"/>
            <w:noWrap w:val="0"/>
            <w:vAlign w:val="center"/>
          </w:tcPr>
          <w:p w14:paraId="43EF3AFF">
            <w:pPr>
              <w:snapToGrid w:val="0"/>
              <w:ind w:left="-5" w:firstLine="4" w:firstLineChars="2"/>
              <w:jc w:val="center"/>
              <w:rPr>
                <w:rFonts w:ascii="Times New Roman" w:hAnsi="Times New Roman"/>
                <w:b/>
              </w:rPr>
            </w:pPr>
            <w:r>
              <w:rPr>
                <w:rFonts w:hint="eastAsia" w:ascii="Times New Roman" w:hAnsi="Times New Roman"/>
                <w:b/>
              </w:rPr>
              <w:t>计划</w:t>
            </w:r>
          </w:p>
          <w:p w14:paraId="3DABA3B7">
            <w:pPr>
              <w:snapToGrid w:val="0"/>
              <w:ind w:left="-5" w:firstLine="4" w:firstLineChars="2"/>
              <w:jc w:val="center"/>
              <w:rPr>
                <w:rFonts w:ascii="Times New Roman" w:hAnsi="Times New Roman"/>
                <w:b/>
              </w:rPr>
            </w:pPr>
            <w:r>
              <w:rPr>
                <w:rFonts w:hint="eastAsia" w:ascii="Times New Roman" w:hAnsi="Times New Roman"/>
                <w:b/>
              </w:rPr>
              <w:t>学时</w:t>
            </w:r>
          </w:p>
        </w:tc>
        <w:tc>
          <w:tcPr>
            <w:tcW w:w="252" w:type="pct"/>
            <w:vMerge w:val="restart"/>
            <w:noWrap w:val="0"/>
            <w:vAlign w:val="center"/>
          </w:tcPr>
          <w:p w14:paraId="5D082731">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ascii="Times New Roman" w:hAnsi="Times New Roman"/>
                <w:b/>
              </w:rPr>
            </w:pPr>
            <w:r>
              <w:rPr>
                <w:rFonts w:hint="eastAsia" w:ascii="Times New Roman" w:hAnsi="Times New Roman"/>
                <w:b/>
              </w:rPr>
              <w:t>理论学时</w:t>
            </w:r>
          </w:p>
        </w:tc>
        <w:tc>
          <w:tcPr>
            <w:tcW w:w="292" w:type="pct"/>
            <w:vMerge w:val="restart"/>
            <w:noWrap w:val="0"/>
            <w:vAlign w:val="center"/>
          </w:tcPr>
          <w:p w14:paraId="2CE0A740">
            <w:pPr>
              <w:keepNext w:val="0"/>
              <w:keepLines w:val="0"/>
              <w:pageBreakBefore w:val="0"/>
              <w:widowControl w:val="0"/>
              <w:kinsoku/>
              <w:wordWrap/>
              <w:overflowPunct/>
              <w:topLinePunct w:val="0"/>
              <w:autoSpaceDE/>
              <w:autoSpaceDN/>
              <w:bidi w:val="0"/>
              <w:adjustRightInd/>
              <w:snapToGrid w:val="0"/>
              <w:ind w:left="-105" w:leftChars="-50" w:right="-105" w:rightChars="-50" w:firstLine="0" w:firstLineChars="0"/>
              <w:jc w:val="center"/>
              <w:textAlignment w:val="auto"/>
              <w:rPr>
                <w:rFonts w:ascii="Times New Roman" w:hAnsi="Times New Roman"/>
                <w:b/>
              </w:rPr>
            </w:pPr>
            <w:r>
              <w:rPr>
                <w:rFonts w:hint="eastAsia" w:ascii="Times New Roman" w:hAnsi="Times New Roman"/>
                <w:b/>
              </w:rPr>
              <w:t>实践学时</w:t>
            </w:r>
          </w:p>
        </w:tc>
        <w:tc>
          <w:tcPr>
            <w:tcW w:w="304" w:type="pct"/>
            <w:vMerge w:val="restart"/>
            <w:noWrap w:val="0"/>
            <w:vAlign w:val="center"/>
          </w:tcPr>
          <w:p w14:paraId="2435CC33">
            <w:pPr>
              <w:snapToGrid w:val="0"/>
              <w:ind w:left="-5" w:firstLine="4" w:firstLineChars="2"/>
              <w:jc w:val="center"/>
              <w:rPr>
                <w:rFonts w:ascii="Times New Roman" w:hAnsi="Times New Roman"/>
                <w:b/>
              </w:rPr>
            </w:pPr>
            <w:r>
              <w:rPr>
                <w:rFonts w:hint="eastAsia" w:ascii="Times New Roman" w:hAnsi="Times New Roman"/>
                <w:b/>
              </w:rPr>
              <w:t>学分</w:t>
            </w:r>
          </w:p>
        </w:tc>
        <w:tc>
          <w:tcPr>
            <w:tcW w:w="1135" w:type="pct"/>
            <w:gridSpan w:val="6"/>
            <w:tcBorders>
              <w:right w:val="single" w:color="auto" w:sz="4" w:space="0"/>
            </w:tcBorders>
            <w:noWrap w:val="0"/>
            <w:vAlign w:val="center"/>
          </w:tcPr>
          <w:p w14:paraId="022264E8">
            <w:pPr>
              <w:snapToGrid w:val="0"/>
              <w:ind w:left="-5" w:firstLine="4" w:firstLineChars="2"/>
              <w:jc w:val="center"/>
              <w:rPr>
                <w:rFonts w:hint="eastAsia" w:ascii="Times New Roman" w:hAnsi="Times New Roman"/>
                <w:b/>
              </w:rPr>
            </w:pPr>
            <w:r>
              <w:rPr>
                <w:rFonts w:hint="eastAsia" w:ascii="Times New Roman" w:hAnsi="Times New Roman"/>
                <w:b/>
              </w:rPr>
              <w:t>学期分配及周课</w:t>
            </w:r>
          </w:p>
          <w:p w14:paraId="5E2E8163">
            <w:pPr>
              <w:snapToGrid w:val="0"/>
              <w:ind w:left="-5" w:firstLine="4" w:firstLineChars="2"/>
              <w:jc w:val="center"/>
              <w:rPr>
                <w:rFonts w:ascii="Times New Roman" w:hAnsi="Times New Roman"/>
                <w:b/>
              </w:rPr>
            </w:pPr>
            <w:r>
              <w:rPr>
                <w:rFonts w:hint="eastAsia" w:ascii="Times New Roman" w:hAnsi="Times New Roman"/>
                <w:b/>
              </w:rPr>
              <w:t>时数</w:t>
            </w:r>
          </w:p>
        </w:tc>
        <w:tc>
          <w:tcPr>
            <w:tcW w:w="347" w:type="pct"/>
            <w:vMerge w:val="restart"/>
            <w:tcBorders>
              <w:left w:val="single" w:color="auto" w:sz="4" w:space="0"/>
            </w:tcBorders>
            <w:noWrap w:val="0"/>
            <w:vAlign w:val="center"/>
          </w:tcPr>
          <w:p w14:paraId="14BC11D8">
            <w:pPr>
              <w:snapToGrid w:val="0"/>
              <w:jc w:val="center"/>
              <w:rPr>
                <w:rFonts w:ascii="Times New Roman" w:hAnsi="Times New Roman"/>
                <w:b/>
              </w:rPr>
            </w:pPr>
            <w:r>
              <w:rPr>
                <w:rFonts w:hint="eastAsia" w:ascii="Times New Roman" w:hAnsi="Times New Roman"/>
                <w:b/>
              </w:rPr>
              <w:t>课程类型</w:t>
            </w:r>
          </w:p>
        </w:tc>
      </w:tr>
      <w:tr w14:paraId="51417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671" w:type="pct"/>
            <w:gridSpan w:val="2"/>
            <w:vMerge w:val="continue"/>
            <w:noWrap w:val="0"/>
            <w:vAlign w:val="center"/>
          </w:tcPr>
          <w:p w14:paraId="35AA09D0">
            <w:pPr>
              <w:snapToGrid w:val="0"/>
              <w:ind w:left="-5" w:firstLine="4" w:firstLineChars="2"/>
              <w:jc w:val="center"/>
              <w:rPr>
                <w:rFonts w:ascii="Times New Roman" w:hAnsi="Times New Roman"/>
                <w:b/>
              </w:rPr>
            </w:pPr>
          </w:p>
        </w:tc>
        <w:tc>
          <w:tcPr>
            <w:tcW w:w="588" w:type="pct"/>
            <w:vMerge w:val="continue"/>
            <w:noWrap w:val="0"/>
            <w:vAlign w:val="center"/>
          </w:tcPr>
          <w:p w14:paraId="437C4410">
            <w:pPr>
              <w:snapToGrid w:val="0"/>
              <w:ind w:left="-5" w:firstLine="4" w:firstLineChars="2"/>
              <w:jc w:val="center"/>
              <w:rPr>
                <w:rFonts w:ascii="Times New Roman" w:hAnsi="Times New Roman"/>
              </w:rPr>
            </w:pPr>
          </w:p>
        </w:tc>
        <w:tc>
          <w:tcPr>
            <w:tcW w:w="1093" w:type="pct"/>
            <w:vMerge w:val="continue"/>
            <w:noWrap w:val="0"/>
            <w:vAlign w:val="center"/>
          </w:tcPr>
          <w:p w14:paraId="3F9B3F91">
            <w:pPr>
              <w:snapToGrid w:val="0"/>
              <w:ind w:left="-5" w:firstLine="4" w:firstLineChars="2"/>
              <w:jc w:val="center"/>
              <w:rPr>
                <w:rFonts w:ascii="Times New Roman" w:hAnsi="Times New Roman"/>
              </w:rPr>
            </w:pPr>
          </w:p>
        </w:tc>
        <w:tc>
          <w:tcPr>
            <w:tcW w:w="314" w:type="pct"/>
            <w:vMerge w:val="continue"/>
            <w:noWrap w:val="0"/>
            <w:vAlign w:val="center"/>
          </w:tcPr>
          <w:p w14:paraId="36AF373D">
            <w:pPr>
              <w:snapToGrid w:val="0"/>
              <w:ind w:left="-5" w:firstLine="4" w:firstLineChars="2"/>
              <w:jc w:val="center"/>
              <w:rPr>
                <w:rFonts w:ascii="Times New Roman" w:hAnsi="Times New Roman"/>
              </w:rPr>
            </w:pPr>
          </w:p>
        </w:tc>
        <w:tc>
          <w:tcPr>
            <w:tcW w:w="252" w:type="pct"/>
            <w:vMerge w:val="continue"/>
            <w:noWrap w:val="0"/>
            <w:vAlign w:val="top"/>
          </w:tcPr>
          <w:p w14:paraId="26E40C66">
            <w:pPr>
              <w:snapToGrid w:val="0"/>
              <w:ind w:left="-5" w:firstLine="4" w:firstLineChars="2"/>
              <w:jc w:val="center"/>
              <w:rPr>
                <w:rFonts w:ascii="Times New Roman" w:hAnsi="Times New Roman"/>
              </w:rPr>
            </w:pPr>
          </w:p>
        </w:tc>
        <w:tc>
          <w:tcPr>
            <w:tcW w:w="292" w:type="pct"/>
            <w:vMerge w:val="continue"/>
            <w:noWrap w:val="0"/>
            <w:vAlign w:val="top"/>
          </w:tcPr>
          <w:p w14:paraId="0567EAAE">
            <w:pPr>
              <w:snapToGrid w:val="0"/>
              <w:ind w:left="-5" w:firstLine="4" w:firstLineChars="2"/>
              <w:jc w:val="center"/>
              <w:rPr>
                <w:rFonts w:ascii="Times New Roman" w:hAnsi="Times New Roman"/>
              </w:rPr>
            </w:pPr>
          </w:p>
        </w:tc>
        <w:tc>
          <w:tcPr>
            <w:tcW w:w="304" w:type="pct"/>
            <w:vMerge w:val="continue"/>
            <w:noWrap w:val="0"/>
            <w:vAlign w:val="center"/>
          </w:tcPr>
          <w:p w14:paraId="257B5904">
            <w:pPr>
              <w:snapToGrid w:val="0"/>
              <w:ind w:left="-5" w:firstLine="4" w:firstLineChars="2"/>
              <w:jc w:val="center"/>
              <w:rPr>
                <w:rFonts w:ascii="Times New Roman" w:hAnsi="Times New Roman"/>
              </w:rPr>
            </w:pPr>
          </w:p>
        </w:tc>
        <w:tc>
          <w:tcPr>
            <w:tcW w:w="189" w:type="pct"/>
            <w:noWrap w:val="0"/>
            <w:vAlign w:val="center"/>
          </w:tcPr>
          <w:p w14:paraId="1CE99214">
            <w:pPr>
              <w:snapToGrid w:val="0"/>
              <w:ind w:left="-5" w:firstLine="4" w:firstLineChars="2"/>
              <w:jc w:val="center"/>
              <w:rPr>
                <w:rFonts w:ascii="Times New Roman" w:hAnsi="Times New Roman"/>
              </w:rPr>
            </w:pPr>
            <w:r>
              <w:rPr>
                <w:rFonts w:hint="eastAsia" w:ascii="Times New Roman" w:hAnsi="Times New Roman"/>
              </w:rPr>
              <w:t>一</w:t>
            </w:r>
          </w:p>
        </w:tc>
        <w:tc>
          <w:tcPr>
            <w:tcW w:w="184" w:type="pct"/>
            <w:noWrap w:val="0"/>
            <w:vAlign w:val="center"/>
          </w:tcPr>
          <w:p w14:paraId="5DD57CBA">
            <w:pPr>
              <w:snapToGrid w:val="0"/>
              <w:ind w:left="-5" w:firstLine="4" w:firstLineChars="2"/>
              <w:jc w:val="center"/>
              <w:rPr>
                <w:rFonts w:ascii="Times New Roman" w:hAnsi="Times New Roman"/>
              </w:rPr>
            </w:pPr>
            <w:r>
              <w:rPr>
                <w:rFonts w:hint="eastAsia" w:ascii="Times New Roman" w:hAnsi="Times New Roman"/>
              </w:rPr>
              <w:t>二</w:t>
            </w:r>
          </w:p>
        </w:tc>
        <w:tc>
          <w:tcPr>
            <w:tcW w:w="189" w:type="pct"/>
            <w:noWrap w:val="0"/>
            <w:vAlign w:val="center"/>
          </w:tcPr>
          <w:p w14:paraId="5C2E9504">
            <w:pPr>
              <w:snapToGrid w:val="0"/>
              <w:ind w:left="-5" w:firstLine="4" w:firstLineChars="2"/>
              <w:jc w:val="center"/>
              <w:rPr>
                <w:rFonts w:ascii="Times New Roman" w:hAnsi="Times New Roman"/>
              </w:rPr>
            </w:pPr>
            <w:r>
              <w:rPr>
                <w:rFonts w:hint="eastAsia" w:ascii="Times New Roman" w:hAnsi="Times New Roman"/>
              </w:rPr>
              <w:t>三</w:t>
            </w:r>
          </w:p>
        </w:tc>
        <w:tc>
          <w:tcPr>
            <w:tcW w:w="189" w:type="pct"/>
            <w:noWrap w:val="0"/>
            <w:vAlign w:val="center"/>
          </w:tcPr>
          <w:p w14:paraId="59E32AB6">
            <w:pPr>
              <w:snapToGrid w:val="0"/>
              <w:ind w:left="-5" w:firstLine="4" w:firstLineChars="2"/>
              <w:jc w:val="center"/>
              <w:rPr>
                <w:rFonts w:ascii="Times New Roman" w:hAnsi="Times New Roman"/>
              </w:rPr>
            </w:pPr>
            <w:r>
              <w:rPr>
                <w:rFonts w:hint="eastAsia" w:ascii="Times New Roman" w:hAnsi="Times New Roman"/>
              </w:rPr>
              <w:t>四</w:t>
            </w:r>
          </w:p>
        </w:tc>
        <w:tc>
          <w:tcPr>
            <w:tcW w:w="189" w:type="pct"/>
            <w:noWrap w:val="0"/>
            <w:vAlign w:val="center"/>
          </w:tcPr>
          <w:p w14:paraId="0B99943F">
            <w:pPr>
              <w:snapToGrid w:val="0"/>
              <w:ind w:left="-5" w:firstLine="4" w:firstLineChars="2"/>
              <w:jc w:val="center"/>
              <w:rPr>
                <w:rFonts w:ascii="Times New Roman" w:hAnsi="Times New Roman"/>
              </w:rPr>
            </w:pPr>
            <w:r>
              <w:rPr>
                <w:rFonts w:hint="eastAsia" w:ascii="Times New Roman" w:hAnsi="Times New Roman"/>
              </w:rPr>
              <w:t>五</w:t>
            </w:r>
          </w:p>
        </w:tc>
        <w:tc>
          <w:tcPr>
            <w:tcW w:w="191" w:type="pct"/>
            <w:tcBorders>
              <w:right w:val="single" w:color="auto" w:sz="4" w:space="0"/>
            </w:tcBorders>
            <w:noWrap w:val="0"/>
            <w:vAlign w:val="center"/>
          </w:tcPr>
          <w:p w14:paraId="5EAF4B9A">
            <w:pPr>
              <w:snapToGrid w:val="0"/>
              <w:ind w:left="-5" w:firstLine="4" w:firstLineChars="2"/>
              <w:jc w:val="center"/>
              <w:rPr>
                <w:rFonts w:ascii="Times New Roman" w:hAnsi="Times New Roman"/>
              </w:rPr>
            </w:pPr>
            <w:r>
              <w:rPr>
                <w:rFonts w:hint="eastAsia" w:ascii="Times New Roman" w:hAnsi="Times New Roman"/>
              </w:rPr>
              <w:t>六</w:t>
            </w:r>
          </w:p>
        </w:tc>
        <w:tc>
          <w:tcPr>
            <w:tcW w:w="347" w:type="pct"/>
            <w:vMerge w:val="continue"/>
            <w:tcBorders>
              <w:left w:val="single" w:color="auto" w:sz="4" w:space="0"/>
            </w:tcBorders>
            <w:noWrap w:val="0"/>
            <w:vAlign w:val="center"/>
          </w:tcPr>
          <w:p w14:paraId="37664207">
            <w:pPr>
              <w:snapToGrid w:val="0"/>
              <w:ind w:left="-5" w:firstLine="4" w:firstLineChars="2"/>
              <w:jc w:val="center"/>
              <w:rPr>
                <w:rFonts w:ascii="Times New Roman" w:hAnsi="Times New Roman"/>
              </w:rPr>
            </w:pPr>
          </w:p>
        </w:tc>
      </w:tr>
      <w:tr w14:paraId="18DB0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restart"/>
            <w:noWrap w:val="0"/>
            <w:vAlign w:val="center"/>
          </w:tcPr>
          <w:p w14:paraId="56071F4A">
            <w:pPr>
              <w:snapToGrid w:val="0"/>
              <w:ind w:left="-5" w:firstLine="4" w:firstLineChars="2"/>
              <w:jc w:val="center"/>
              <w:rPr>
                <w:rFonts w:ascii="Times New Roman" w:hAnsi="Times New Roman"/>
                <w:b/>
              </w:rPr>
            </w:pPr>
            <w:r>
              <w:rPr>
                <w:rFonts w:hint="eastAsia" w:ascii="Times New Roman" w:hAnsi="Times New Roman"/>
                <w:b/>
              </w:rPr>
              <w:t>公共课</w:t>
            </w:r>
          </w:p>
        </w:tc>
        <w:tc>
          <w:tcPr>
            <w:tcW w:w="430" w:type="pct"/>
            <w:vMerge w:val="restart"/>
            <w:noWrap w:val="0"/>
            <w:vAlign w:val="center"/>
          </w:tcPr>
          <w:p w14:paraId="544BBB60">
            <w:pPr>
              <w:adjustRightInd w:val="0"/>
              <w:snapToGrid w:val="0"/>
              <w:jc w:val="center"/>
              <w:rPr>
                <w:rFonts w:hint="eastAsia" w:ascii="Times New Roman" w:hAnsi="Times New Roman"/>
                <w:b/>
              </w:rPr>
            </w:pPr>
            <w:r>
              <w:rPr>
                <w:rFonts w:hint="eastAsia" w:ascii="Times New Roman" w:hAnsi="Times New Roman"/>
                <w:b/>
              </w:rPr>
              <w:t>公共</w:t>
            </w:r>
          </w:p>
          <w:p w14:paraId="36336186">
            <w:pPr>
              <w:adjustRightInd w:val="0"/>
              <w:snapToGrid w:val="0"/>
              <w:jc w:val="center"/>
              <w:rPr>
                <w:rFonts w:ascii="Times New Roman" w:hAnsi="Times New Roman"/>
                <w:b/>
                <w:color w:val="FF0000"/>
              </w:rPr>
            </w:pPr>
            <w:r>
              <w:rPr>
                <w:rFonts w:hint="eastAsia" w:ascii="Times New Roman" w:hAnsi="Times New Roman"/>
                <w:b/>
                <w:lang w:val="en-US" w:eastAsia="zh-CN"/>
              </w:rPr>
              <w:t>基础</w:t>
            </w:r>
            <w:r>
              <w:rPr>
                <w:rFonts w:hint="eastAsia" w:ascii="Times New Roman" w:hAnsi="Times New Roman"/>
                <w:b/>
              </w:rPr>
              <w:t>课</w:t>
            </w:r>
          </w:p>
        </w:tc>
        <w:tc>
          <w:tcPr>
            <w:tcW w:w="588" w:type="pct"/>
            <w:noWrap w:val="0"/>
            <w:vAlign w:val="center"/>
          </w:tcPr>
          <w:p w14:paraId="24476742">
            <w:pPr>
              <w:snapToGrid w:val="0"/>
              <w:ind w:left="-5" w:firstLine="4" w:firstLineChars="2"/>
              <w:jc w:val="center"/>
              <w:rPr>
                <w:rFonts w:ascii="Times New Roman" w:hAnsi="Times New Roman"/>
              </w:rPr>
            </w:pPr>
            <w:r>
              <w:rPr>
                <w:rFonts w:ascii="Times New Roman" w:hAnsi="Times New Roman"/>
              </w:rPr>
              <w:t>C061001</w:t>
            </w:r>
          </w:p>
        </w:tc>
        <w:tc>
          <w:tcPr>
            <w:tcW w:w="1093" w:type="pct"/>
            <w:noWrap w:val="0"/>
            <w:vAlign w:val="center"/>
          </w:tcPr>
          <w:p w14:paraId="42414C7F">
            <w:pPr>
              <w:snapToGrid w:val="0"/>
              <w:ind w:left="-5" w:firstLine="4" w:firstLineChars="2"/>
              <w:jc w:val="left"/>
              <w:rPr>
                <w:rFonts w:ascii="Times New Roman" w:hAnsi="Times New Roman"/>
              </w:rPr>
            </w:pPr>
            <w:r>
              <w:rPr>
                <w:rFonts w:hint="eastAsia" w:ascii="Times New Roman" w:hAnsi="Times New Roman"/>
              </w:rPr>
              <w:t>大学英语</w:t>
            </w: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 1 \* ROMAN</w:instrText>
            </w:r>
            <w:r>
              <w:rPr>
                <w:rFonts w:ascii="Times New Roman" w:hAnsi="Times New Roman"/>
              </w:rPr>
              <w:instrText xml:space="preserve">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p>
        </w:tc>
        <w:tc>
          <w:tcPr>
            <w:tcW w:w="314" w:type="pct"/>
            <w:noWrap w:val="0"/>
            <w:vAlign w:val="center"/>
          </w:tcPr>
          <w:p w14:paraId="12920B5E">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1F213704">
            <w:pPr>
              <w:snapToGrid w:val="0"/>
              <w:ind w:left="-5" w:firstLine="4" w:firstLineChars="2"/>
              <w:jc w:val="center"/>
              <w:rPr>
                <w:rFonts w:ascii="Times New Roman" w:hAnsi="Times New Roman"/>
              </w:rPr>
            </w:pPr>
            <w:r>
              <w:rPr>
                <w:rFonts w:ascii="Times New Roman" w:hAnsi="Times New Roman"/>
              </w:rPr>
              <w:t>34</w:t>
            </w:r>
          </w:p>
        </w:tc>
        <w:tc>
          <w:tcPr>
            <w:tcW w:w="292" w:type="pct"/>
            <w:noWrap w:val="0"/>
            <w:vAlign w:val="center"/>
          </w:tcPr>
          <w:p w14:paraId="23E7BE61">
            <w:pPr>
              <w:snapToGrid w:val="0"/>
              <w:ind w:left="-5" w:firstLine="4" w:firstLineChars="2"/>
              <w:jc w:val="center"/>
              <w:rPr>
                <w:rFonts w:ascii="Times New Roman" w:hAnsi="Times New Roman"/>
              </w:rPr>
            </w:pPr>
            <w:r>
              <w:rPr>
                <w:rFonts w:ascii="Times New Roman" w:hAnsi="Times New Roman"/>
              </w:rPr>
              <w:t>14</w:t>
            </w:r>
          </w:p>
        </w:tc>
        <w:tc>
          <w:tcPr>
            <w:tcW w:w="304" w:type="pct"/>
            <w:noWrap w:val="0"/>
            <w:vAlign w:val="center"/>
          </w:tcPr>
          <w:p w14:paraId="32E282F8">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613AFEA4">
            <w:pPr>
              <w:snapToGrid w:val="0"/>
              <w:ind w:left="-5" w:firstLine="4" w:firstLineChars="2"/>
              <w:jc w:val="center"/>
              <w:rPr>
                <w:rFonts w:ascii="Times New Roman" w:hAnsi="Times New Roman"/>
              </w:rPr>
            </w:pPr>
            <w:r>
              <w:rPr>
                <w:rFonts w:hint="eastAsia" w:ascii="Times New Roman" w:hAnsi="Times New Roman"/>
              </w:rPr>
              <w:t>3</w:t>
            </w:r>
          </w:p>
        </w:tc>
        <w:tc>
          <w:tcPr>
            <w:tcW w:w="184" w:type="pct"/>
            <w:noWrap w:val="0"/>
            <w:vAlign w:val="center"/>
          </w:tcPr>
          <w:p w14:paraId="4AD42508">
            <w:pPr>
              <w:snapToGrid w:val="0"/>
              <w:ind w:left="-5" w:firstLine="4" w:firstLineChars="2"/>
              <w:jc w:val="center"/>
              <w:rPr>
                <w:rFonts w:ascii="Times New Roman" w:hAnsi="Times New Roman"/>
              </w:rPr>
            </w:pPr>
          </w:p>
        </w:tc>
        <w:tc>
          <w:tcPr>
            <w:tcW w:w="189" w:type="pct"/>
            <w:noWrap w:val="0"/>
            <w:vAlign w:val="center"/>
          </w:tcPr>
          <w:p w14:paraId="3839ECB7">
            <w:pPr>
              <w:snapToGrid w:val="0"/>
              <w:ind w:left="-5" w:firstLine="4" w:firstLineChars="2"/>
              <w:jc w:val="center"/>
              <w:rPr>
                <w:rFonts w:ascii="Times New Roman" w:hAnsi="Times New Roman"/>
              </w:rPr>
            </w:pPr>
          </w:p>
        </w:tc>
        <w:tc>
          <w:tcPr>
            <w:tcW w:w="189" w:type="pct"/>
            <w:noWrap w:val="0"/>
            <w:vAlign w:val="center"/>
          </w:tcPr>
          <w:p w14:paraId="06B6C2BB">
            <w:pPr>
              <w:snapToGrid w:val="0"/>
              <w:ind w:left="-5" w:firstLine="4" w:firstLineChars="2"/>
              <w:jc w:val="center"/>
              <w:rPr>
                <w:rFonts w:ascii="Times New Roman" w:hAnsi="Times New Roman"/>
              </w:rPr>
            </w:pPr>
          </w:p>
        </w:tc>
        <w:tc>
          <w:tcPr>
            <w:tcW w:w="189" w:type="pct"/>
            <w:noWrap w:val="0"/>
            <w:vAlign w:val="center"/>
          </w:tcPr>
          <w:p w14:paraId="64C7DF9E">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0F06031A">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9FA605E">
            <w:pPr>
              <w:snapToGrid w:val="0"/>
              <w:ind w:left="-5" w:firstLine="4" w:firstLineChars="2"/>
              <w:jc w:val="center"/>
              <w:rPr>
                <w:rFonts w:ascii="Times New Roman" w:hAnsi="Times New Roman"/>
              </w:rPr>
            </w:pPr>
            <w:r>
              <w:rPr>
                <w:rFonts w:hint="eastAsia" w:ascii="Times New Roman" w:hAnsi="Times New Roman"/>
              </w:rPr>
              <w:t>*</w:t>
            </w:r>
          </w:p>
        </w:tc>
      </w:tr>
      <w:tr w14:paraId="76B2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0CA71DDE">
            <w:pPr>
              <w:snapToGrid w:val="0"/>
              <w:ind w:left="-5" w:firstLine="4" w:firstLineChars="2"/>
              <w:jc w:val="center"/>
              <w:rPr>
                <w:rFonts w:ascii="Times New Roman" w:hAnsi="Times New Roman"/>
                <w:b/>
              </w:rPr>
            </w:pPr>
          </w:p>
        </w:tc>
        <w:tc>
          <w:tcPr>
            <w:tcW w:w="430" w:type="pct"/>
            <w:vMerge w:val="continue"/>
            <w:noWrap w:val="0"/>
            <w:vAlign w:val="center"/>
          </w:tcPr>
          <w:p w14:paraId="4D9B5B8F">
            <w:pPr>
              <w:snapToGrid w:val="0"/>
              <w:ind w:left="-5" w:firstLine="4" w:firstLineChars="2"/>
              <w:jc w:val="center"/>
              <w:rPr>
                <w:rFonts w:ascii="Times New Roman" w:hAnsi="Times New Roman"/>
                <w:b/>
              </w:rPr>
            </w:pPr>
          </w:p>
        </w:tc>
        <w:tc>
          <w:tcPr>
            <w:tcW w:w="588" w:type="pct"/>
            <w:noWrap w:val="0"/>
            <w:vAlign w:val="center"/>
          </w:tcPr>
          <w:p w14:paraId="333A5449">
            <w:pPr>
              <w:snapToGrid w:val="0"/>
              <w:ind w:left="-5" w:firstLine="4" w:firstLineChars="2"/>
              <w:jc w:val="center"/>
              <w:rPr>
                <w:rFonts w:ascii="Times New Roman" w:hAnsi="Times New Roman"/>
              </w:rPr>
            </w:pPr>
            <w:r>
              <w:rPr>
                <w:rFonts w:ascii="Times New Roman" w:hAnsi="Times New Roman"/>
              </w:rPr>
              <w:t>C111003</w:t>
            </w:r>
          </w:p>
        </w:tc>
        <w:tc>
          <w:tcPr>
            <w:tcW w:w="1093" w:type="pct"/>
            <w:noWrap w:val="0"/>
            <w:vAlign w:val="center"/>
          </w:tcPr>
          <w:p w14:paraId="0D8FD6DE">
            <w:pPr>
              <w:snapToGrid w:val="0"/>
              <w:ind w:left="-5" w:firstLine="4" w:firstLineChars="2"/>
              <w:jc w:val="left"/>
              <w:rPr>
                <w:rFonts w:ascii="Times New Roman" w:hAnsi="Times New Roman"/>
              </w:rPr>
            </w:pPr>
            <w:r>
              <w:rPr>
                <w:rFonts w:hint="eastAsia" w:ascii="Times New Roman" w:hAnsi="Times New Roman"/>
              </w:rPr>
              <w:t>经济数学</w:t>
            </w:r>
          </w:p>
        </w:tc>
        <w:tc>
          <w:tcPr>
            <w:tcW w:w="314" w:type="pct"/>
            <w:noWrap w:val="0"/>
            <w:vAlign w:val="center"/>
          </w:tcPr>
          <w:p w14:paraId="4846ED2F">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64CE9FB3">
            <w:pPr>
              <w:snapToGrid w:val="0"/>
              <w:ind w:left="-5" w:firstLine="4" w:firstLineChars="2"/>
              <w:jc w:val="center"/>
              <w:rPr>
                <w:rFonts w:ascii="Times New Roman" w:hAnsi="Times New Roman"/>
              </w:rPr>
            </w:pPr>
            <w:r>
              <w:rPr>
                <w:rFonts w:hint="eastAsia" w:ascii="Times New Roman" w:hAnsi="Times New Roman"/>
              </w:rPr>
              <w:t>48</w:t>
            </w:r>
          </w:p>
        </w:tc>
        <w:tc>
          <w:tcPr>
            <w:tcW w:w="292" w:type="pct"/>
            <w:noWrap w:val="0"/>
            <w:vAlign w:val="center"/>
          </w:tcPr>
          <w:p w14:paraId="2C102E5D">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010A8FB8">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577C6F07">
            <w:pPr>
              <w:snapToGrid w:val="0"/>
              <w:ind w:left="-5" w:firstLine="4" w:firstLineChars="2"/>
              <w:jc w:val="center"/>
              <w:rPr>
                <w:rFonts w:ascii="Times New Roman" w:hAnsi="Times New Roman"/>
              </w:rPr>
            </w:pPr>
            <w:r>
              <w:rPr>
                <w:rFonts w:hint="eastAsia" w:ascii="Times New Roman" w:hAnsi="Times New Roman"/>
              </w:rPr>
              <w:t>4</w:t>
            </w:r>
          </w:p>
        </w:tc>
        <w:tc>
          <w:tcPr>
            <w:tcW w:w="184" w:type="pct"/>
            <w:noWrap w:val="0"/>
            <w:vAlign w:val="center"/>
          </w:tcPr>
          <w:p w14:paraId="5446623B">
            <w:pPr>
              <w:snapToGrid w:val="0"/>
              <w:ind w:left="-5" w:firstLine="4" w:firstLineChars="2"/>
              <w:jc w:val="center"/>
              <w:rPr>
                <w:rFonts w:ascii="Times New Roman" w:hAnsi="Times New Roman"/>
              </w:rPr>
            </w:pPr>
          </w:p>
        </w:tc>
        <w:tc>
          <w:tcPr>
            <w:tcW w:w="189" w:type="pct"/>
            <w:noWrap w:val="0"/>
            <w:vAlign w:val="center"/>
          </w:tcPr>
          <w:p w14:paraId="1B18246B">
            <w:pPr>
              <w:snapToGrid w:val="0"/>
              <w:ind w:left="-5" w:firstLine="4" w:firstLineChars="2"/>
              <w:jc w:val="center"/>
              <w:rPr>
                <w:rFonts w:ascii="Times New Roman" w:hAnsi="Times New Roman"/>
              </w:rPr>
            </w:pPr>
          </w:p>
        </w:tc>
        <w:tc>
          <w:tcPr>
            <w:tcW w:w="189" w:type="pct"/>
            <w:noWrap w:val="0"/>
            <w:vAlign w:val="center"/>
          </w:tcPr>
          <w:p w14:paraId="780962DE">
            <w:pPr>
              <w:snapToGrid w:val="0"/>
              <w:ind w:left="-5" w:firstLine="4" w:firstLineChars="2"/>
              <w:jc w:val="center"/>
              <w:rPr>
                <w:rFonts w:ascii="Times New Roman" w:hAnsi="Times New Roman"/>
              </w:rPr>
            </w:pPr>
          </w:p>
        </w:tc>
        <w:tc>
          <w:tcPr>
            <w:tcW w:w="189" w:type="pct"/>
            <w:noWrap w:val="0"/>
            <w:vAlign w:val="center"/>
          </w:tcPr>
          <w:p w14:paraId="64AA60DC">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A578552">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06CA67D">
            <w:pPr>
              <w:snapToGrid w:val="0"/>
              <w:ind w:left="-5" w:firstLine="4" w:firstLineChars="2"/>
              <w:jc w:val="center"/>
              <w:rPr>
                <w:rFonts w:ascii="Times New Roman" w:hAnsi="Times New Roman"/>
              </w:rPr>
            </w:pPr>
          </w:p>
        </w:tc>
      </w:tr>
      <w:tr w14:paraId="0DBC8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28D65D99">
            <w:pPr>
              <w:snapToGrid w:val="0"/>
              <w:ind w:left="-5" w:firstLine="4" w:firstLineChars="2"/>
              <w:jc w:val="center"/>
              <w:rPr>
                <w:rFonts w:ascii="Times New Roman" w:hAnsi="Times New Roman"/>
                <w:b/>
              </w:rPr>
            </w:pPr>
          </w:p>
        </w:tc>
        <w:tc>
          <w:tcPr>
            <w:tcW w:w="430" w:type="pct"/>
            <w:vMerge w:val="continue"/>
            <w:noWrap w:val="0"/>
            <w:vAlign w:val="center"/>
          </w:tcPr>
          <w:p w14:paraId="73678F2D">
            <w:pPr>
              <w:snapToGrid w:val="0"/>
              <w:ind w:left="-5" w:firstLine="4" w:firstLineChars="2"/>
              <w:jc w:val="center"/>
              <w:rPr>
                <w:rFonts w:ascii="Times New Roman" w:hAnsi="Times New Roman"/>
                <w:b/>
              </w:rPr>
            </w:pPr>
          </w:p>
        </w:tc>
        <w:tc>
          <w:tcPr>
            <w:tcW w:w="588" w:type="pct"/>
            <w:noWrap w:val="0"/>
            <w:vAlign w:val="center"/>
          </w:tcPr>
          <w:p w14:paraId="1D0D9414">
            <w:pPr>
              <w:snapToGrid w:val="0"/>
              <w:ind w:left="-5" w:firstLine="4" w:firstLineChars="2"/>
              <w:jc w:val="center"/>
              <w:rPr>
                <w:rFonts w:ascii="Times New Roman" w:hAnsi="Times New Roman"/>
              </w:rPr>
            </w:pPr>
            <w:r>
              <w:rPr>
                <w:rFonts w:ascii="Times New Roman" w:hAnsi="Times New Roman"/>
              </w:rPr>
              <w:t>C131001</w:t>
            </w:r>
          </w:p>
        </w:tc>
        <w:tc>
          <w:tcPr>
            <w:tcW w:w="1093" w:type="pct"/>
            <w:noWrap w:val="0"/>
            <w:vAlign w:val="center"/>
          </w:tcPr>
          <w:p w14:paraId="2C8D27DF">
            <w:pPr>
              <w:snapToGrid w:val="0"/>
              <w:ind w:left="-5" w:firstLine="4" w:firstLineChars="2"/>
              <w:jc w:val="left"/>
              <w:rPr>
                <w:rFonts w:ascii="Times New Roman" w:hAnsi="Times New Roman"/>
              </w:rPr>
            </w:pPr>
            <w:r>
              <w:rPr>
                <w:rFonts w:hint="eastAsia" w:ascii="Times New Roman" w:hAnsi="Times New Roman"/>
              </w:rPr>
              <w:t>专业认知与职业前瞻教育</w:t>
            </w:r>
          </w:p>
        </w:tc>
        <w:tc>
          <w:tcPr>
            <w:tcW w:w="314" w:type="pct"/>
            <w:noWrap w:val="0"/>
            <w:vAlign w:val="center"/>
          </w:tcPr>
          <w:p w14:paraId="6E37477C">
            <w:pPr>
              <w:snapToGrid w:val="0"/>
              <w:ind w:left="-5" w:firstLine="4" w:firstLineChars="2"/>
              <w:jc w:val="center"/>
              <w:rPr>
                <w:rFonts w:ascii="Times New Roman" w:hAnsi="Times New Roman"/>
              </w:rPr>
            </w:pPr>
            <w:r>
              <w:rPr>
                <w:rFonts w:hint="eastAsia" w:ascii="Times New Roman" w:hAnsi="Times New Roman"/>
              </w:rPr>
              <w:t>8</w:t>
            </w:r>
          </w:p>
        </w:tc>
        <w:tc>
          <w:tcPr>
            <w:tcW w:w="252" w:type="pct"/>
            <w:noWrap w:val="0"/>
            <w:vAlign w:val="center"/>
          </w:tcPr>
          <w:p w14:paraId="3D5A88E8">
            <w:pPr>
              <w:snapToGrid w:val="0"/>
              <w:ind w:left="-5" w:firstLine="4" w:firstLineChars="2"/>
              <w:jc w:val="center"/>
              <w:rPr>
                <w:rFonts w:ascii="Times New Roman" w:hAnsi="Times New Roman"/>
              </w:rPr>
            </w:pPr>
            <w:r>
              <w:rPr>
                <w:rFonts w:hint="eastAsia" w:ascii="Times New Roman" w:hAnsi="Times New Roman"/>
              </w:rPr>
              <w:t>8</w:t>
            </w:r>
          </w:p>
        </w:tc>
        <w:tc>
          <w:tcPr>
            <w:tcW w:w="292" w:type="pct"/>
            <w:noWrap w:val="0"/>
            <w:vAlign w:val="center"/>
          </w:tcPr>
          <w:p w14:paraId="312FFC2B">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58529267">
            <w:pPr>
              <w:snapToGrid w:val="0"/>
              <w:ind w:left="-5" w:firstLine="4" w:firstLineChars="2"/>
              <w:jc w:val="center"/>
              <w:rPr>
                <w:rFonts w:ascii="Times New Roman" w:hAnsi="Times New Roman"/>
              </w:rPr>
            </w:pPr>
            <w:r>
              <w:rPr>
                <w:rFonts w:hint="eastAsia" w:ascii="Times New Roman" w:hAnsi="Times New Roman"/>
              </w:rPr>
              <w:t>0.5</w:t>
            </w:r>
          </w:p>
        </w:tc>
        <w:tc>
          <w:tcPr>
            <w:tcW w:w="189" w:type="pct"/>
            <w:noWrap w:val="0"/>
            <w:vAlign w:val="center"/>
          </w:tcPr>
          <w:p w14:paraId="57C1DD84">
            <w:pPr>
              <w:snapToGrid w:val="0"/>
              <w:jc w:val="center"/>
              <w:rPr>
                <w:rFonts w:ascii="Times New Roman" w:hAnsi="Times New Roman"/>
              </w:rPr>
            </w:pPr>
            <w:r>
              <w:rPr>
                <w:rFonts w:hint="eastAsia" w:ascii="Times New Roman" w:hAnsi="Times New Roman"/>
              </w:rPr>
              <w:t>1</w:t>
            </w:r>
          </w:p>
        </w:tc>
        <w:tc>
          <w:tcPr>
            <w:tcW w:w="184" w:type="pct"/>
            <w:noWrap w:val="0"/>
            <w:vAlign w:val="center"/>
          </w:tcPr>
          <w:p w14:paraId="3B9F77F6">
            <w:pPr>
              <w:snapToGrid w:val="0"/>
              <w:ind w:left="-5" w:firstLine="4" w:firstLineChars="2"/>
              <w:jc w:val="center"/>
              <w:rPr>
                <w:rFonts w:ascii="Times New Roman" w:hAnsi="Times New Roman"/>
              </w:rPr>
            </w:pPr>
          </w:p>
        </w:tc>
        <w:tc>
          <w:tcPr>
            <w:tcW w:w="189" w:type="pct"/>
            <w:noWrap w:val="0"/>
            <w:vAlign w:val="center"/>
          </w:tcPr>
          <w:p w14:paraId="2AF90140">
            <w:pPr>
              <w:snapToGrid w:val="0"/>
              <w:ind w:left="-5" w:firstLine="4" w:firstLineChars="2"/>
              <w:jc w:val="center"/>
              <w:rPr>
                <w:rFonts w:ascii="Times New Roman" w:hAnsi="Times New Roman"/>
              </w:rPr>
            </w:pPr>
          </w:p>
        </w:tc>
        <w:tc>
          <w:tcPr>
            <w:tcW w:w="189" w:type="pct"/>
            <w:noWrap w:val="0"/>
            <w:vAlign w:val="center"/>
          </w:tcPr>
          <w:p w14:paraId="3578A983">
            <w:pPr>
              <w:snapToGrid w:val="0"/>
              <w:ind w:left="-5" w:firstLine="4" w:firstLineChars="2"/>
              <w:jc w:val="center"/>
              <w:rPr>
                <w:rFonts w:ascii="Times New Roman" w:hAnsi="Times New Roman"/>
              </w:rPr>
            </w:pPr>
          </w:p>
        </w:tc>
        <w:tc>
          <w:tcPr>
            <w:tcW w:w="189" w:type="pct"/>
            <w:noWrap w:val="0"/>
            <w:vAlign w:val="center"/>
          </w:tcPr>
          <w:p w14:paraId="7ACF06D2">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32B2B5FC">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F4DAB56">
            <w:pPr>
              <w:snapToGrid w:val="0"/>
              <w:ind w:left="-5" w:firstLine="4" w:firstLineChars="2"/>
              <w:jc w:val="center"/>
              <w:rPr>
                <w:rFonts w:ascii="Times New Roman" w:hAnsi="Times New Roman"/>
              </w:rPr>
            </w:pPr>
          </w:p>
        </w:tc>
      </w:tr>
      <w:tr w14:paraId="7DA93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2B946CFE">
            <w:pPr>
              <w:snapToGrid w:val="0"/>
              <w:ind w:left="-5" w:firstLine="4" w:firstLineChars="2"/>
              <w:jc w:val="center"/>
              <w:rPr>
                <w:rFonts w:ascii="Times New Roman" w:hAnsi="Times New Roman"/>
                <w:b/>
              </w:rPr>
            </w:pPr>
          </w:p>
        </w:tc>
        <w:tc>
          <w:tcPr>
            <w:tcW w:w="430" w:type="pct"/>
            <w:vMerge w:val="continue"/>
            <w:noWrap w:val="0"/>
            <w:vAlign w:val="center"/>
          </w:tcPr>
          <w:p w14:paraId="47CF9F36">
            <w:pPr>
              <w:snapToGrid w:val="0"/>
              <w:ind w:left="-5" w:firstLine="4" w:firstLineChars="2"/>
              <w:jc w:val="center"/>
              <w:rPr>
                <w:rFonts w:ascii="Times New Roman" w:hAnsi="Times New Roman"/>
                <w:b/>
              </w:rPr>
            </w:pPr>
          </w:p>
        </w:tc>
        <w:tc>
          <w:tcPr>
            <w:tcW w:w="588" w:type="pct"/>
            <w:noWrap w:val="0"/>
            <w:vAlign w:val="center"/>
          </w:tcPr>
          <w:p w14:paraId="5A70E733">
            <w:pPr>
              <w:snapToGrid w:val="0"/>
              <w:ind w:left="-5" w:firstLine="4" w:firstLineChars="2"/>
              <w:jc w:val="center"/>
              <w:rPr>
                <w:rFonts w:ascii="Times New Roman" w:hAnsi="Times New Roman"/>
              </w:rPr>
            </w:pPr>
            <w:r>
              <w:rPr>
                <w:rFonts w:ascii="Times New Roman" w:hAnsi="Times New Roman"/>
              </w:rPr>
              <w:t>C111011</w:t>
            </w:r>
          </w:p>
        </w:tc>
        <w:tc>
          <w:tcPr>
            <w:tcW w:w="1093" w:type="pct"/>
            <w:noWrap w:val="0"/>
            <w:vAlign w:val="center"/>
          </w:tcPr>
          <w:p w14:paraId="4F9E4BB5">
            <w:pPr>
              <w:snapToGrid w:val="0"/>
              <w:ind w:left="-5" w:firstLine="4" w:firstLineChars="2"/>
              <w:jc w:val="left"/>
              <w:rPr>
                <w:rFonts w:ascii="Times New Roman" w:hAnsi="Times New Roman"/>
              </w:rPr>
            </w:pPr>
            <w:r>
              <w:rPr>
                <w:rFonts w:hint="eastAsia" w:ascii="Times New Roman" w:hAnsi="Times New Roman"/>
              </w:rPr>
              <w:t>体育Ⅰ</w:t>
            </w:r>
          </w:p>
        </w:tc>
        <w:tc>
          <w:tcPr>
            <w:tcW w:w="314" w:type="pct"/>
            <w:noWrap w:val="0"/>
            <w:vAlign w:val="center"/>
          </w:tcPr>
          <w:p w14:paraId="7836BD7C">
            <w:pPr>
              <w:snapToGrid w:val="0"/>
              <w:ind w:left="-5" w:firstLine="4" w:firstLineChars="2"/>
              <w:jc w:val="center"/>
              <w:rPr>
                <w:rFonts w:ascii="Times New Roman" w:hAnsi="Times New Roman"/>
              </w:rPr>
            </w:pPr>
            <w:r>
              <w:rPr>
                <w:rFonts w:hint="eastAsia" w:ascii="Times New Roman" w:hAnsi="Times New Roman"/>
              </w:rPr>
              <w:t>26</w:t>
            </w:r>
          </w:p>
        </w:tc>
        <w:tc>
          <w:tcPr>
            <w:tcW w:w="252" w:type="pct"/>
            <w:noWrap w:val="0"/>
            <w:vAlign w:val="center"/>
          </w:tcPr>
          <w:p w14:paraId="6C642AAB">
            <w:pPr>
              <w:snapToGrid w:val="0"/>
              <w:ind w:left="-5" w:firstLine="4" w:firstLineChars="2"/>
              <w:jc w:val="center"/>
              <w:rPr>
                <w:rFonts w:ascii="Times New Roman" w:hAnsi="Times New Roman"/>
              </w:rPr>
            </w:pPr>
            <w:r>
              <w:rPr>
                <w:rFonts w:hint="eastAsia" w:ascii="Times New Roman" w:hAnsi="Times New Roman"/>
              </w:rPr>
              <w:t>0</w:t>
            </w:r>
          </w:p>
        </w:tc>
        <w:tc>
          <w:tcPr>
            <w:tcW w:w="292" w:type="pct"/>
            <w:noWrap w:val="0"/>
            <w:vAlign w:val="center"/>
          </w:tcPr>
          <w:p w14:paraId="76DE451F">
            <w:pPr>
              <w:snapToGrid w:val="0"/>
              <w:ind w:left="-5" w:firstLine="4" w:firstLineChars="2"/>
              <w:jc w:val="center"/>
              <w:rPr>
                <w:rFonts w:ascii="Times New Roman" w:hAnsi="Times New Roman"/>
              </w:rPr>
            </w:pPr>
            <w:r>
              <w:rPr>
                <w:rFonts w:hint="eastAsia" w:ascii="Times New Roman" w:hAnsi="Times New Roman"/>
              </w:rPr>
              <w:t>26</w:t>
            </w:r>
          </w:p>
        </w:tc>
        <w:tc>
          <w:tcPr>
            <w:tcW w:w="304" w:type="pct"/>
            <w:noWrap w:val="0"/>
            <w:vAlign w:val="center"/>
          </w:tcPr>
          <w:p w14:paraId="67B84981">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7A2AAD8A">
            <w:pPr>
              <w:snapToGrid w:val="0"/>
              <w:ind w:left="-5" w:firstLine="4" w:firstLineChars="2"/>
              <w:jc w:val="center"/>
              <w:rPr>
                <w:rFonts w:ascii="Times New Roman" w:hAnsi="Times New Roman"/>
              </w:rPr>
            </w:pPr>
            <w:r>
              <w:rPr>
                <w:rFonts w:hint="eastAsia" w:ascii="Times New Roman" w:hAnsi="Times New Roman"/>
              </w:rPr>
              <w:t>2</w:t>
            </w:r>
          </w:p>
        </w:tc>
        <w:tc>
          <w:tcPr>
            <w:tcW w:w="184" w:type="pct"/>
            <w:noWrap w:val="0"/>
            <w:vAlign w:val="center"/>
          </w:tcPr>
          <w:p w14:paraId="0E74A2FF">
            <w:pPr>
              <w:snapToGrid w:val="0"/>
              <w:ind w:left="-5" w:firstLine="4" w:firstLineChars="2"/>
              <w:jc w:val="center"/>
              <w:rPr>
                <w:rFonts w:ascii="Times New Roman" w:hAnsi="Times New Roman"/>
              </w:rPr>
            </w:pPr>
          </w:p>
        </w:tc>
        <w:tc>
          <w:tcPr>
            <w:tcW w:w="189" w:type="pct"/>
            <w:noWrap w:val="0"/>
            <w:vAlign w:val="center"/>
          </w:tcPr>
          <w:p w14:paraId="690F430D">
            <w:pPr>
              <w:snapToGrid w:val="0"/>
              <w:ind w:left="-5" w:firstLine="4" w:firstLineChars="2"/>
              <w:jc w:val="center"/>
              <w:rPr>
                <w:rFonts w:ascii="Times New Roman" w:hAnsi="Times New Roman"/>
              </w:rPr>
            </w:pPr>
          </w:p>
        </w:tc>
        <w:tc>
          <w:tcPr>
            <w:tcW w:w="189" w:type="pct"/>
            <w:noWrap w:val="0"/>
            <w:vAlign w:val="center"/>
          </w:tcPr>
          <w:p w14:paraId="1BCD2133">
            <w:pPr>
              <w:snapToGrid w:val="0"/>
              <w:ind w:left="-5" w:firstLine="4" w:firstLineChars="2"/>
              <w:jc w:val="center"/>
              <w:rPr>
                <w:rFonts w:ascii="Times New Roman" w:hAnsi="Times New Roman"/>
              </w:rPr>
            </w:pPr>
          </w:p>
        </w:tc>
        <w:tc>
          <w:tcPr>
            <w:tcW w:w="189" w:type="pct"/>
            <w:noWrap w:val="0"/>
            <w:vAlign w:val="center"/>
          </w:tcPr>
          <w:p w14:paraId="36E7C108">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06F9FA48">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EECDF41">
            <w:pPr>
              <w:snapToGrid w:val="0"/>
              <w:ind w:left="-5" w:firstLine="4" w:firstLineChars="2"/>
              <w:jc w:val="center"/>
              <w:rPr>
                <w:rFonts w:ascii="Times New Roman" w:hAnsi="Times New Roman"/>
              </w:rPr>
            </w:pPr>
          </w:p>
        </w:tc>
      </w:tr>
      <w:tr w14:paraId="4C32E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60C77C34">
            <w:pPr>
              <w:snapToGrid w:val="0"/>
              <w:ind w:left="-5" w:firstLine="4" w:firstLineChars="2"/>
              <w:jc w:val="center"/>
              <w:rPr>
                <w:rFonts w:ascii="Times New Roman" w:hAnsi="Times New Roman"/>
                <w:b/>
              </w:rPr>
            </w:pPr>
          </w:p>
        </w:tc>
        <w:tc>
          <w:tcPr>
            <w:tcW w:w="430" w:type="pct"/>
            <w:vMerge w:val="continue"/>
            <w:noWrap w:val="0"/>
            <w:vAlign w:val="center"/>
          </w:tcPr>
          <w:p w14:paraId="702BAB90">
            <w:pPr>
              <w:snapToGrid w:val="0"/>
              <w:ind w:left="-5" w:firstLine="4" w:firstLineChars="2"/>
              <w:jc w:val="center"/>
              <w:rPr>
                <w:rFonts w:ascii="Times New Roman" w:hAnsi="Times New Roman"/>
                <w:b/>
              </w:rPr>
            </w:pPr>
          </w:p>
        </w:tc>
        <w:tc>
          <w:tcPr>
            <w:tcW w:w="588" w:type="pct"/>
            <w:noWrap w:val="0"/>
            <w:vAlign w:val="center"/>
          </w:tcPr>
          <w:p w14:paraId="70FBB152">
            <w:pPr>
              <w:snapToGrid w:val="0"/>
              <w:ind w:left="-5" w:firstLine="4" w:firstLineChars="2"/>
              <w:jc w:val="center"/>
              <w:rPr>
                <w:rFonts w:ascii="Times New Roman" w:hAnsi="Times New Roman"/>
              </w:rPr>
            </w:pPr>
            <w:r>
              <w:rPr>
                <w:rFonts w:ascii="Times New Roman" w:hAnsi="Times New Roman"/>
              </w:rPr>
              <w:t>C111009</w:t>
            </w:r>
          </w:p>
        </w:tc>
        <w:tc>
          <w:tcPr>
            <w:tcW w:w="1093" w:type="pct"/>
            <w:noWrap w:val="0"/>
            <w:vAlign w:val="center"/>
          </w:tcPr>
          <w:p w14:paraId="5CBB981A">
            <w:pPr>
              <w:snapToGrid w:val="0"/>
              <w:ind w:left="-5" w:firstLine="4" w:firstLineChars="2"/>
              <w:jc w:val="left"/>
              <w:rPr>
                <w:rFonts w:ascii="Times New Roman" w:hAnsi="Times New Roman"/>
              </w:rPr>
            </w:pPr>
            <w:r>
              <w:rPr>
                <w:rFonts w:hint="eastAsia" w:ascii="Times New Roman" w:hAnsi="Times New Roman"/>
              </w:rPr>
              <w:t>军事理论</w:t>
            </w:r>
          </w:p>
        </w:tc>
        <w:tc>
          <w:tcPr>
            <w:tcW w:w="314" w:type="pct"/>
            <w:noWrap w:val="0"/>
            <w:vAlign w:val="center"/>
          </w:tcPr>
          <w:p w14:paraId="62E49083">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582749DC">
            <w:pPr>
              <w:snapToGrid w:val="0"/>
              <w:ind w:left="-5" w:firstLine="4" w:firstLineChars="2"/>
              <w:jc w:val="center"/>
              <w:rPr>
                <w:rFonts w:ascii="Times New Roman" w:hAnsi="Times New Roman"/>
              </w:rPr>
            </w:pPr>
            <w:r>
              <w:rPr>
                <w:rFonts w:ascii="Times New Roman" w:hAnsi="Times New Roman"/>
              </w:rPr>
              <w:t>18</w:t>
            </w:r>
          </w:p>
        </w:tc>
        <w:tc>
          <w:tcPr>
            <w:tcW w:w="292" w:type="pct"/>
            <w:noWrap w:val="0"/>
            <w:vAlign w:val="center"/>
          </w:tcPr>
          <w:p w14:paraId="663759BC">
            <w:pPr>
              <w:snapToGrid w:val="0"/>
              <w:ind w:left="-5" w:firstLine="4" w:firstLineChars="2"/>
              <w:jc w:val="center"/>
              <w:rPr>
                <w:rFonts w:ascii="Times New Roman" w:hAnsi="Times New Roman"/>
              </w:rPr>
            </w:pPr>
            <w:r>
              <w:rPr>
                <w:rFonts w:ascii="Times New Roman" w:hAnsi="Times New Roman"/>
              </w:rPr>
              <w:t>14</w:t>
            </w:r>
          </w:p>
        </w:tc>
        <w:tc>
          <w:tcPr>
            <w:tcW w:w="304" w:type="pct"/>
            <w:noWrap w:val="0"/>
            <w:vAlign w:val="center"/>
          </w:tcPr>
          <w:p w14:paraId="19C8EBDA">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531F2325">
            <w:pPr>
              <w:snapToGrid w:val="0"/>
              <w:ind w:left="-5" w:firstLine="4" w:firstLineChars="2"/>
              <w:jc w:val="center"/>
              <w:rPr>
                <w:rFonts w:ascii="Times New Roman" w:hAnsi="Times New Roman"/>
              </w:rPr>
            </w:pPr>
            <w:r>
              <w:rPr>
                <w:rFonts w:hint="eastAsia" w:ascii="Times New Roman" w:hAnsi="Times New Roman"/>
              </w:rPr>
              <w:t>2</w:t>
            </w:r>
          </w:p>
        </w:tc>
        <w:tc>
          <w:tcPr>
            <w:tcW w:w="184" w:type="pct"/>
            <w:noWrap w:val="0"/>
            <w:vAlign w:val="center"/>
          </w:tcPr>
          <w:p w14:paraId="3B0DE150">
            <w:pPr>
              <w:snapToGrid w:val="0"/>
              <w:ind w:left="-5" w:firstLine="4" w:firstLineChars="2"/>
              <w:jc w:val="center"/>
              <w:rPr>
                <w:rFonts w:ascii="Times New Roman" w:hAnsi="Times New Roman"/>
              </w:rPr>
            </w:pPr>
          </w:p>
        </w:tc>
        <w:tc>
          <w:tcPr>
            <w:tcW w:w="189" w:type="pct"/>
            <w:noWrap w:val="0"/>
            <w:vAlign w:val="center"/>
          </w:tcPr>
          <w:p w14:paraId="045E568D">
            <w:pPr>
              <w:snapToGrid w:val="0"/>
              <w:ind w:left="-5" w:firstLine="4" w:firstLineChars="2"/>
              <w:jc w:val="center"/>
              <w:rPr>
                <w:rFonts w:ascii="Times New Roman" w:hAnsi="Times New Roman"/>
              </w:rPr>
            </w:pPr>
          </w:p>
        </w:tc>
        <w:tc>
          <w:tcPr>
            <w:tcW w:w="189" w:type="pct"/>
            <w:noWrap w:val="0"/>
            <w:vAlign w:val="center"/>
          </w:tcPr>
          <w:p w14:paraId="56F30512">
            <w:pPr>
              <w:snapToGrid w:val="0"/>
              <w:ind w:left="-5" w:firstLine="4" w:firstLineChars="2"/>
              <w:jc w:val="center"/>
              <w:rPr>
                <w:rFonts w:ascii="Times New Roman" w:hAnsi="Times New Roman"/>
              </w:rPr>
            </w:pPr>
          </w:p>
        </w:tc>
        <w:tc>
          <w:tcPr>
            <w:tcW w:w="189" w:type="pct"/>
            <w:noWrap w:val="0"/>
            <w:vAlign w:val="center"/>
          </w:tcPr>
          <w:p w14:paraId="0DAFAF76">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761B1F0B">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A0DCE95">
            <w:pPr>
              <w:snapToGrid w:val="0"/>
              <w:ind w:left="-5" w:firstLine="4" w:firstLineChars="2"/>
              <w:jc w:val="center"/>
              <w:rPr>
                <w:rFonts w:ascii="Times New Roman" w:hAnsi="Times New Roman"/>
              </w:rPr>
            </w:pPr>
          </w:p>
        </w:tc>
      </w:tr>
      <w:tr w14:paraId="751F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6D082DE0">
            <w:pPr>
              <w:snapToGrid w:val="0"/>
              <w:ind w:left="-5" w:firstLine="4" w:firstLineChars="2"/>
              <w:jc w:val="center"/>
              <w:rPr>
                <w:rFonts w:ascii="Times New Roman" w:hAnsi="Times New Roman"/>
                <w:b/>
              </w:rPr>
            </w:pPr>
          </w:p>
        </w:tc>
        <w:tc>
          <w:tcPr>
            <w:tcW w:w="430" w:type="pct"/>
            <w:vMerge w:val="continue"/>
            <w:noWrap w:val="0"/>
            <w:vAlign w:val="center"/>
          </w:tcPr>
          <w:p w14:paraId="661AF42C">
            <w:pPr>
              <w:snapToGrid w:val="0"/>
              <w:ind w:left="-5" w:firstLine="4" w:firstLineChars="2"/>
              <w:jc w:val="center"/>
              <w:rPr>
                <w:rFonts w:ascii="Times New Roman" w:hAnsi="Times New Roman"/>
                <w:b/>
              </w:rPr>
            </w:pPr>
          </w:p>
        </w:tc>
        <w:tc>
          <w:tcPr>
            <w:tcW w:w="588" w:type="pct"/>
            <w:noWrap w:val="0"/>
            <w:vAlign w:val="center"/>
          </w:tcPr>
          <w:p w14:paraId="13C6CAA9">
            <w:pPr>
              <w:snapToGrid w:val="0"/>
              <w:ind w:left="-5" w:firstLine="4" w:firstLineChars="2"/>
              <w:jc w:val="center"/>
              <w:rPr>
                <w:rFonts w:ascii="Times New Roman" w:hAnsi="Times New Roman"/>
              </w:rPr>
            </w:pPr>
            <w:r>
              <w:rPr>
                <w:rFonts w:ascii="Times New Roman" w:hAnsi="Times New Roman"/>
              </w:rPr>
              <w:t>C121002</w:t>
            </w:r>
          </w:p>
        </w:tc>
        <w:tc>
          <w:tcPr>
            <w:tcW w:w="1093" w:type="pct"/>
            <w:noWrap w:val="0"/>
            <w:vAlign w:val="center"/>
          </w:tcPr>
          <w:p w14:paraId="20E36646">
            <w:pPr>
              <w:snapToGrid w:val="0"/>
              <w:ind w:left="-5" w:firstLine="4" w:firstLineChars="2"/>
              <w:jc w:val="left"/>
              <w:rPr>
                <w:rFonts w:ascii="Times New Roman" w:hAnsi="Times New Roman"/>
                <w:color w:val="000000"/>
              </w:rPr>
            </w:pPr>
            <w:r>
              <w:rPr>
                <w:rFonts w:hint="eastAsia" w:ascii="Times New Roman" w:hAnsi="Times New Roman"/>
                <w:color w:val="000000"/>
              </w:rPr>
              <w:t>思想道德与法治</w:t>
            </w:r>
          </w:p>
        </w:tc>
        <w:tc>
          <w:tcPr>
            <w:tcW w:w="314" w:type="pct"/>
            <w:noWrap w:val="0"/>
            <w:vAlign w:val="center"/>
          </w:tcPr>
          <w:p w14:paraId="3143475B">
            <w:pPr>
              <w:snapToGrid w:val="0"/>
              <w:ind w:left="-5" w:firstLine="4" w:firstLineChars="2"/>
              <w:jc w:val="center"/>
              <w:rPr>
                <w:rFonts w:ascii="Times New Roman" w:hAnsi="Times New Roman"/>
                <w:color w:val="000000"/>
              </w:rPr>
            </w:pPr>
            <w:r>
              <w:rPr>
                <w:rFonts w:hint="eastAsia" w:ascii="Times New Roman" w:hAnsi="Times New Roman"/>
                <w:color w:val="000000"/>
              </w:rPr>
              <w:t>48</w:t>
            </w:r>
          </w:p>
        </w:tc>
        <w:tc>
          <w:tcPr>
            <w:tcW w:w="252" w:type="pct"/>
            <w:noWrap w:val="0"/>
            <w:vAlign w:val="center"/>
          </w:tcPr>
          <w:p w14:paraId="069D9356">
            <w:pPr>
              <w:snapToGrid w:val="0"/>
              <w:ind w:left="-5" w:firstLine="4" w:firstLineChars="2"/>
              <w:jc w:val="center"/>
              <w:rPr>
                <w:rFonts w:ascii="Times New Roman" w:hAnsi="Times New Roman"/>
                <w:color w:val="000000"/>
              </w:rPr>
            </w:pPr>
            <w:r>
              <w:rPr>
                <w:rFonts w:ascii="Times New Roman" w:hAnsi="Times New Roman"/>
                <w:color w:val="000000"/>
              </w:rPr>
              <w:t>38</w:t>
            </w:r>
          </w:p>
        </w:tc>
        <w:tc>
          <w:tcPr>
            <w:tcW w:w="292" w:type="pct"/>
            <w:noWrap w:val="0"/>
            <w:vAlign w:val="center"/>
          </w:tcPr>
          <w:p w14:paraId="1AEC40BA">
            <w:pPr>
              <w:snapToGrid w:val="0"/>
              <w:ind w:left="-5" w:firstLine="4" w:firstLineChars="2"/>
              <w:jc w:val="center"/>
              <w:rPr>
                <w:rFonts w:ascii="Times New Roman" w:hAnsi="Times New Roman"/>
                <w:color w:val="000000"/>
              </w:rPr>
            </w:pPr>
            <w:r>
              <w:rPr>
                <w:rFonts w:ascii="Times New Roman" w:hAnsi="Times New Roman"/>
                <w:color w:val="000000"/>
              </w:rPr>
              <w:t>10</w:t>
            </w:r>
          </w:p>
        </w:tc>
        <w:tc>
          <w:tcPr>
            <w:tcW w:w="304" w:type="pct"/>
            <w:noWrap w:val="0"/>
            <w:vAlign w:val="center"/>
          </w:tcPr>
          <w:p w14:paraId="33CA773C">
            <w:pPr>
              <w:snapToGrid w:val="0"/>
              <w:ind w:left="-5" w:firstLine="4" w:firstLineChars="2"/>
              <w:jc w:val="center"/>
              <w:rPr>
                <w:rFonts w:ascii="Times New Roman" w:hAnsi="Times New Roman"/>
                <w:color w:val="000000"/>
              </w:rPr>
            </w:pPr>
            <w:r>
              <w:rPr>
                <w:rFonts w:hint="eastAsia" w:ascii="Times New Roman" w:hAnsi="Times New Roman"/>
                <w:color w:val="000000"/>
              </w:rPr>
              <w:t>3</w:t>
            </w:r>
          </w:p>
        </w:tc>
        <w:tc>
          <w:tcPr>
            <w:tcW w:w="189" w:type="pct"/>
            <w:noWrap w:val="0"/>
            <w:vAlign w:val="center"/>
          </w:tcPr>
          <w:p w14:paraId="27439A15">
            <w:pPr>
              <w:snapToGrid w:val="0"/>
              <w:ind w:left="-5" w:firstLine="4" w:firstLineChars="2"/>
              <w:jc w:val="center"/>
              <w:rPr>
                <w:rFonts w:ascii="Times New Roman" w:hAnsi="Times New Roman"/>
                <w:color w:val="000000"/>
              </w:rPr>
            </w:pPr>
            <w:r>
              <w:rPr>
                <w:rFonts w:hint="eastAsia" w:ascii="Times New Roman" w:hAnsi="Times New Roman"/>
                <w:color w:val="000000"/>
              </w:rPr>
              <w:t>4</w:t>
            </w:r>
          </w:p>
        </w:tc>
        <w:tc>
          <w:tcPr>
            <w:tcW w:w="184" w:type="pct"/>
            <w:noWrap w:val="0"/>
            <w:vAlign w:val="center"/>
          </w:tcPr>
          <w:p w14:paraId="0B67F027">
            <w:pPr>
              <w:snapToGrid w:val="0"/>
              <w:ind w:left="-5" w:firstLine="4" w:firstLineChars="2"/>
              <w:jc w:val="center"/>
              <w:rPr>
                <w:rFonts w:ascii="Times New Roman" w:hAnsi="Times New Roman"/>
                <w:color w:val="000000"/>
                <w:highlight w:val="red"/>
              </w:rPr>
            </w:pPr>
          </w:p>
        </w:tc>
        <w:tc>
          <w:tcPr>
            <w:tcW w:w="189" w:type="pct"/>
            <w:noWrap w:val="0"/>
            <w:vAlign w:val="center"/>
          </w:tcPr>
          <w:p w14:paraId="17F65D16">
            <w:pPr>
              <w:snapToGrid w:val="0"/>
              <w:ind w:left="-5" w:firstLine="4" w:firstLineChars="2"/>
              <w:jc w:val="center"/>
              <w:rPr>
                <w:rFonts w:ascii="Times New Roman" w:hAnsi="Times New Roman"/>
                <w:color w:val="000000"/>
                <w:highlight w:val="red"/>
              </w:rPr>
            </w:pPr>
          </w:p>
        </w:tc>
        <w:tc>
          <w:tcPr>
            <w:tcW w:w="189" w:type="pct"/>
            <w:noWrap w:val="0"/>
            <w:vAlign w:val="center"/>
          </w:tcPr>
          <w:p w14:paraId="7D959AD5">
            <w:pPr>
              <w:snapToGrid w:val="0"/>
              <w:ind w:left="-5" w:firstLine="4" w:firstLineChars="2"/>
              <w:jc w:val="center"/>
              <w:rPr>
                <w:rFonts w:ascii="Times New Roman" w:hAnsi="Times New Roman"/>
              </w:rPr>
            </w:pPr>
          </w:p>
        </w:tc>
        <w:tc>
          <w:tcPr>
            <w:tcW w:w="189" w:type="pct"/>
            <w:noWrap w:val="0"/>
            <w:vAlign w:val="center"/>
          </w:tcPr>
          <w:p w14:paraId="39E4EE14">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553FCC9">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865B7E0">
            <w:pPr>
              <w:snapToGrid w:val="0"/>
              <w:ind w:left="-5" w:firstLine="3" w:firstLineChars="2"/>
              <w:jc w:val="center"/>
              <w:rPr>
                <w:rFonts w:ascii="Times New Roman" w:hAnsi="Times New Roman"/>
                <w:spacing w:val="-4"/>
                <w:sz w:val="18"/>
                <w:szCs w:val="18"/>
              </w:rPr>
            </w:pPr>
          </w:p>
        </w:tc>
      </w:tr>
      <w:tr w14:paraId="137D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2CD4991E">
            <w:pPr>
              <w:snapToGrid w:val="0"/>
              <w:ind w:left="-5" w:firstLine="4" w:firstLineChars="2"/>
              <w:jc w:val="center"/>
              <w:rPr>
                <w:rFonts w:ascii="Times New Roman" w:hAnsi="Times New Roman"/>
                <w:b/>
              </w:rPr>
            </w:pPr>
          </w:p>
        </w:tc>
        <w:tc>
          <w:tcPr>
            <w:tcW w:w="430" w:type="pct"/>
            <w:vMerge w:val="continue"/>
            <w:noWrap w:val="0"/>
            <w:vAlign w:val="center"/>
          </w:tcPr>
          <w:p w14:paraId="38538B62">
            <w:pPr>
              <w:snapToGrid w:val="0"/>
              <w:ind w:left="-5" w:firstLine="4" w:firstLineChars="2"/>
              <w:jc w:val="center"/>
              <w:rPr>
                <w:rFonts w:ascii="Times New Roman" w:hAnsi="Times New Roman"/>
                <w:b/>
              </w:rPr>
            </w:pPr>
          </w:p>
        </w:tc>
        <w:tc>
          <w:tcPr>
            <w:tcW w:w="588" w:type="pct"/>
            <w:noWrap w:val="0"/>
            <w:vAlign w:val="center"/>
          </w:tcPr>
          <w:p w14:paraId="0EA80F99">
            <w:pPr>
              <w:snapToGrid w:val="0"/>
              <w:ind w:left="-5" w:firstLine="4" w:firstLineChars="2"/>
              <w:jc w:val="center"/>
              <w:rPr>
                <w:rFonts w:ascii="Times New Roman" w:hAnsi="Times New Roman"/>
              </w:rPr>
            </w:pPr>
            <w:r>
              <w:rPr>
                <w:rFonts w:ascii="Times New Roman" w:hAnsi="Times New Roman"/>
              </w:rPr>
              <w:t>C1210</w:t>
            </w:r>
            <w:r>
              <w:rPr>
                <w:rFonts w:hint="eastAsia" w:ascii="Times New Roman" w:hAnsi="Times New Roman"/>
              </w:rPr>
              <w:t>15</w:t>
            </w:r>
          </w:p>
        </w:tc>
        <w:tc>
          <w:tcPr>
            <w:tcW w:w="1093" w:type="pct"/>
            <w:noWrap w:val="0"/>
            <w:vAlign w:val="center"/>
          </w:tcPr>
          <w:p w14:paraId="6479C242">
            <w:pPr>
              <w:snapToGrid w:val="0"/>
              <w:ind w:left="-5" w:firstLine="4" w:firstLineChars="2"/>
              <w:jc w:val="left"/>
              <w:rPr>
                <w:rFonts w:ascii="Times New Roman" w:hAnsi="Times New Roman"/>
              </w:rPr>
            </w:pPr>
            <w:r>
              <w:rPr>
                <w:rFonts w:hint="eastAsia" w:ascii="Times New Roman" w:hAnsi="Times New Roman"/>
              </w:rPr>
              <w:t>形势与政策Ⅰ</w:t>
            </w:r>
          </w:p>
        </w:tc>
        <w:tc>
          <w:tcPr>
            <w:tcW w:w="314" w:type="pct"/>
            <w:noWrap w:val="0"/>
            <w:vAlign w:val="center"/>
          </w:tcPr>
          <w:p w14:paraId="64DC68E6">
            <w:pPr>
              <w:snapToGrid w:val="0"/>
              <w:ind w:left="-5" w:firstLine="4" w:firstLineChars="2"/>
              <w:jc w:val="center"/>
              <w:rPr>
                <w:rFonts w:ascii="Times New Roman" w:hAnsi="Times New Roman"/>
              </w:rPr>
            </w:pPr>
            <w:r>
              <w:rPr>
                <w:rFonts w:hint="eastAsia" w:ascii="Times New Roman" w:hAnsi="Times New Roman"/>
              </w:rPr>
              <w:t>8</w:t>
            </w:r>
          </w:p>
        </w:tc>
        <w:tc>
          <w:tcPr>
            <w:tcW w:w="252" w:type="pct"/>
            <w:noWrap w:val="0"/>
            <w:vAlign w:val="center"/>
          </w:tcPr>
          <w:p w14:paraId="4300B967">
            <w:pPr>
              <w:snapToGrid w:val="0"/>
              <w:ind w:left="-5" w:firstLine="4" w:firstLineChars="2"/>
              <w:jc w:val="center"/>
              <w:rPr>
                <w:rFonts w:ascii="Times New Roman" w:hAnsi="Times New Roman"/>
              </w:rPr>
            </w:pPr>
            <w:r>
              <w:rPr>
                <w:rFonts w:hint="eastAsia" w:ascii="Times New Roman" w:hAnsi="Times New Roman"/>
              </w:rPr>
              <w:t>8</w:t>
            </w:r>
          </w:p>
        </w:tc>
        <w:tc>
          <w:tcPr>
            <w:tcW w:w="292" w:type="pct"/>
            <w:noWrap w:val="0"/>
            <w:vAlign w:val="center"/>
          </w:tcPr>
          <w:p w14:paraId="4902D1C7">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737049B3">
            <w:pPr>
              <w:snapToGrid w:val="0"/>
              <w:ind w:left="-5" w:firstLine="4" w:firstLineChars="2"/>
              <w:jc w:val="center"/>
              <w:rPr>
                <w:rFonts w:ascii="Times New Roman" w:hAnsi="Times New Roman"/>
              </w:rPr>
            </w:pPr>
            <w:r>
              <w:rPr>
                <w:rFonts w:hint="eastAsia" w:ascii="Times New Roman" w:hAnsi="Times New Roman"/>
              </w:rPr>
              <w:t>0.5</w:t>
            </w:r>
          </w:p>
        </w:tc>
        <w:tc>
          <w:tcPr>
            <w:tcW w:w="189" w:type="pct"/>
            <w:noWrap w:val="0"/>
            <w:vAlign w:val="center"/>
          </w:tcPr>
          <w:p w14:paraId="3F629DDC">
            <w:pPr>
              <w:snapToGrid w:val="0"/>
              <w:ind w:left="-5" w:firstLine="4" w:firstLineChars="2"/>
              <w:jc w:val="center"/>
              <w:rPr>
                <w:rFonts w:ascii="Times New Roman" w:hAnsi="Times New Roman"/>
                <w:spacing w:val="-4"/>
                <w:sz w:val="18"/>
                <w:szCs w:val="18"/>
              </w:rPr>
            </w:pPr>
            <w:r>
              <w:rPr>
                <w:rFonts w:hint="eastAsia" w:ascii="Times New Roman" w:hAnsi="Times New Roman"/>
              </w:rPr>
              <w:t>4</w:t>
            </w:r>
          </w:p>
        </w:tc>
        <w:tc>
          <w:tcPr>
            <w:tcW w:w="184" w:type="pct"/>
            <w:noWrap w:val="0"/>
            <w:vAlign w:val="center"/>
          </w:tcPr>
          <w:p w14:paraId="110BCFC2">
            <w:pPr>
              <w:snapToGrid w:val="0"/>
              <w:ind w:left="-5" w:firstLine="4" w:firstLineChars="2"/>
              <w:jc w:val="center"/>
              <w:rPr>
                <w:rFonts w:ascii="Times New Roman" w:hAnsi="Times New Roman"/>
              </w:rPr>
            </w:pPr>
          </w:p>
        </w:tc>
        <w:tc>
          <w:tcPr>
            <w:tcW w:w="189" w:type="pct"/>
            <w:noWrap w:val="0"/>
            <w:vAlign w:val="center"/>
          </w:tcPr>
          <w:p w14:paraId="08D35513">
            <w:pPr>
              <w:snapToGrid w:val="0"/>
              <w:ind w:left="-5" w:firstLine="4" w:firstLineChars="2"/>
              <w:jc w:val="center"/>
              <w:rPr>
                <w:rFonts w:ascii="Times New Roman" w:hAnsi="Times New Roman"/>
              </w:rPr>
            </w:pPr>
          </w:p>
        </w:tc>
        <w:tc>
          <w:tcPr>
            <w:tcW w:w="189" w:type="pct"/>
            <w:noWrap w:val="0"/>
            <w:vAlign w:val="center"/>
          </w:tcPr>
          <w:p w14:paraId="37293FA7">
            <w:pPr>
              <w:snapToGrid w:val="0"/>
              <w:ind w:left="-5" w:firstLine="4" w:firstLineChars="2"/>
              <w:jc w:val="center"/>
              <w:rPr>
                <w:rFonts w:ascii="Times New Roman" w:hAnsi="Times New Roman"/>
              </w:rPr>
            </w:pPr>
          </w:p>
        </w:tc>
        <w:tc>
          <w:tcPr>
            <w:tcW w:w="189" w:type="pct"/>
            <w:noWrap w:val="0"/>
            <w:vAlign w:val="center"/>
          </w:tcPr>
          <w:p w14:paraId="5BDB02CA">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36437F1">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EB686C8">
            <w:pPr>
              <w:snapToGrid w:val="0"/>
              <w:ind w:left="-5" w:firstLine="3" w:firstLineChars="2"/>
              <w:jc w:val="center"/>
              <w:rPr>
                <w:rFonts w:ascii="Times New Roman" w:hAnsi="Times New Roman"/>
                <w:spacing w:val="-4"/>
                <w:sz w:val="18"/>
                <w:szCs w:val="18"/>
              </w:rPr>
            </w:pPr>
          </w:p>
        </w:tc>
      </w:tr>
      <w:tr w14:paraId="06444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00115826">
            <w:pPr>
              <w:snapToGrid w:val="0"/>
              <w:ind w:left="-5" w:firstLine="4" w:firstLineChars="2"/>
              <w:jc w:val="center"/>
              <w:rPr>
                <w:rFonts w:ascii="Times New Roman" w:hAnsi="Times New Roman"/>
                <w:b/>
              </w:rPr>
            </w:pPr>
          </w:p>
        </w:tc>
        <w:tc>
          <w:tcPr>
            <w:tcW w:w="430" w:type="pct"/>
            <w:vMerge w:val="continue"/>
            <w:noWrap w:val="0"/>
            <w:vAlign w:val="center"/>
          </w:tcPr>
          <w:p w14:paraId="1F895C28">
            <w:pPr>
              <w:snapToGrid w:val="0"/>
              <w:ind w:left="-5" w:firstLine="4" w:firstLineChars="2"/>
              <w:jc w:val="center"/>
              <w:rPr>
                <w:rFonts w:ascii="Times New Roman" w:hAnsi="Times New Roman"/>
                <w:b/>
              </w:rPr>
            </w:pPr>
          </w:p>
        </w:tc>
        <w:tc>
          <w:tcPr>
            <w:tcW w:w="588" w:type="pct"/>
            <w:noWrap w:val="0"/>
            <w:vAlign w:val="center"/>
          </w:tcPr>
          <w:p w14:paraId="5E211B80">
            <w:pPr>
              <w:snapToGrid w:val="0"/>
              <w:ind w:left="-5" w:firstLine="4" w:firstLineChars="2"/>
              <w:jc w:val="center"/>
              <w:rPr>
                <w:rFonts w:ascii="Times New Roman" w:hAnsi="Times New Roman"/>
              </w:rPr>
            </w:pPr>
            <w:r>
              <w:rPr>
                <w:rFonts w:hint="eastAsia" w:ascii="Times New Roman" w:hAnsi="Times New Roman"/>
              </w:rPr>
              <w:t>KC009935</w:t>
            </w:r>
          </w:p>
        </w:tc>
        <w:tc>
          <w:tcPr>
            <w:tcW w:w="1093" w:type="pct"/>
            <w:noWrap w:val="0"/>
            <w:vAlign w:val="center"/>
          </w:tcPr>
          <w:p w14:paraId="22319A59">
            <w:pPr>
              <w:snapToGrid w:val="0"/>
              <w:ind w:left="-5" w:firstLine="4" w:firstLineChars="2"/>
              <w:jc w:val="left"/>
              <w:rPr>
                <w:rFonts w:hint="eastAsia" w:ascii="Times New Roman" w:hAnsi="Times New Roman"/>
              </w:rPr>
            </w:pPr>
            <w:r>
              <w:rPr>
                <w:rFonts w:hint="eastAsia" w:ascii="Times New Roman" w:hAnsi="Times New Roman"/>
              </w:rPr>
              <w:t>大学美育导论</w:t>
            </w:r>
          </w:p>
        </w:tc>
        <w:tc>
          <w:tcPr>
            <w:tcW w:w="314" w:type="pct"/>
            <w:noWrap w:val="0"/>
            <w:vAlign w:val="center"/>
          </w:tcPr>
          <w:p w14:paraId="3808A667">
            <w:pPr>
              <w:snapToGrid w:val="0"/>
              <w:ind w:left="-5" w:firstLine="4" w:firstLineChars="2"/>
              <w:jc w:val="center"/>
              <w:rPr>
                <w:rFonts w:hint="eastAsia" w:ascii="Times New Roman" w:hAnsi="Times New Roman"/>
              </w:rPr>
            </w:pPr>
            <w:r>
              <w:rPr>
                <w:rFonts w:hint="eastAsia" w:ascii="Times New Roman" w:hAnsi="Times New Roman"/>
              </w:rPr>
              <w:t>16</w:t>
            </w:r>
          </w:p>
        </w:tc>
        <w:tc>
          <w:tcPr>
            <w:tcW w:w="252" w:type="pct"/>
            <w:noWrap w:val="0"/>
            <w:vAlign w:val="center"/>
          </w:tcPr>
          <w:p w14:paraId="3727A020">
            <w:pPr>
              <w:snapToGrid w:val="0"/>
              <w:ind w:left="-5" w:firstLine="4" w:firstLineChars="2"/>
              <w:jc w:val="center"/>
              <w:rPr>
                <w:rFonts w:ascii="Times New Roman" w:hAnsi="Times New Roman"/>
              </w:rPr>
            </w:pPr>
            <w:r>
              <w:rPr>
                <w:rFonts w:hint="eastAsia" w:ascii="Times New Roman" w:hAnsi="Times New Roman"/>
              </w:rPr>
              <w:t>16</w:t>
            </w:r>
          </w:p>
        </w:tc>
        <w:tc>
          <w:tcPr>
            <w:tcW w:w="292" w:type="pct"/>
            <w:noWrap w:val="0"/>
            <w:vAlign w:val="center"/>
          </w:tcPr>
          <w:p w14:paraId="26524CD5">
            <w:pPr>
              <w:snapToGrid w:val="0"/>
              <w:ind w:left="-5" w:firstLine="4" w:firstLineChars="2"/>
              <w:jc w:val="center"/>
              <w:rPr>
                <w:rFonts w:hint="eastAsia" w:ascii="Times New Roman" w:hAnsi="Times New Roman"/>
              </w:rPr>
            </w:pPr>
            <w:r>
              <w:rPr>
                <w:rFonts w:hint="eastAsia" w:ascii="Times New Roman" w:hAnsi="Times New Roman"/>
              </w:rPr>
              <w:t>0</w:t>
            </w:r>
          </w:p>
        </w:tc>
        <w:tc>
          <w:tcPr>
            <w:tcW w:w="304" w:type="pct"/>
            <w:noWrap w:val="0"/>
            <w:vAlign w:val="center"/>
          </w:tcPr>
          <w:p w14:paraId="4782C28E">
            <w:pPr>
              <w:snapToGrid w:val="0"/>
              <w:ind w:left="-5" w:firstLine="4" w:firstLineChars="2"/>
              <w:jc w:val="center"/>
              <w:rPr>
                <w:rFonts w:hint="eastAsia" w:ascii="Times New Roman" w:hAnsi="Times New Roman"/>
              </w:rPr>
            </w:pPr>
            <w:r>
              <w:rPr>
                <w:rFonts w:hint="eastAsia" w:ascii="Times New Roman" w:hAnsi="Times New Roman"/>
              </w:rPr>
              <w:t>1</w:t>
            </w:r>
          </w:p>
        </w:tc>
        <w:tc>
          <w:tcPr>
            <w:tcW w:w="189" w:type="pct"/>
            <w:noWrap w:val="0"/>
            <w:vAlign w:val="center"/>
          </w:tcPr>
          <w:p w14:paraId="477A2D64">
            <w:pPr>
              <w:snapToGrid w:val="0"/>
              <w:ind w:left="-5" w:firstLine="4" w:firstLineChars="2"/>
              <w:jc w:val="center"/>
              <w:rPr>
                <w:rFonts w:ascii="Times New Roman" w:hAnsi="Times New Roman"/>
              </w:rPr>
            </w:pPr>
            <w:r>
              <w:rPr>
                <w:rFonts w:hint="eastAsia" w:ascii="Times New Roman" w:hAnsi="Times New Roman"/>
              </w:rPr>
              <w:t>2</w:t>
            </w:r>
          </w:p>
        </w:tc>
        <w:tc>
          <w:tcPr>
            <w:tcW w:w="184" w:type="pct"/>
            <w:noWrap w:val="0"/>
            <w:vAlign w:val="center"/>
          </w:tcPr>
          <w:p w14:paraId="41CBF11A">
            <w:pPr>
              <w:snapToGrid w:val="0"/>
              <w:ind w:left="-5" w:firstLine="4" w:firstLineChars="2"/>
              <w:jc w:val="center"/>
              <w:rPr>
                <w:rFonts w:hint="eastAsia" w:ascii="Times New Roman" w:hAnsi="Times New Roman"/>
              </w:rPr>
            </w:pPr>
          </w:p>
        </w:tc>
        <w:tc>
          <w:tcPr>
            <w:tcW w:w="189" w:type="pct"/>
            <w:noWrap w:val="0"/>
            <w:vAlign w:val="center"/>
          </w:tcPr>
          <w:p w14:paraId="75EC0E76">
            <w:pPr>
              <w:snapToGrid w:val="0"/>
              <w:ind w:left="-5" w:firstLine="4" w:firstLineChars="2"/>
              <w:jc w:val="center"/>
              <w:rPr>
                <w:rFonts w:ascii="Times New Roman" w:hAnsi="Times New Roman"/>
              </w:rPr>
            </w:pPr>
          </w:p>
        </w:tc>
        <w:tc>
          <w:tcPr>
            <w:tcW w:w="189" w:type="pct"/>
            <w:noWrap w:val="0"/>
            <w:vAlign w:val="center"/>
          </w:tcPr>
          <w:p w14:paraId="5839D807">
            <w:pPr>
              <w:snapToGrid w:val="0"/>
              <w:ind w:left="-5" w:firstLine="4" w:firstLineChars="2"/>
              <w:jc w:val="center"/>
              <w:rPr>
                <w:rFonts w:ascii="Times New Roman" w:hAnsi="Times New Roman"/>
              </w:rPr>
            </w:pPr>
          </w:p>
        </w:tc>
        <w:tc>
          <w:tcPr>
            <w:tcW w:w="189" w:type="pct"/>
            <w:noWrap w:val="0"/>
            <w:vAlign w:val="center"/>
          </w:tcPr>
          <w:p w14:paraId="7937829B">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28D14004">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6AE65C69">
            <w:pPr>
              <w:snapToGrid w:val="0"/>
              <w:ind w:left="-5" w:firstLine="4" w:firstLineChars="2"/>
              <w:jc w:val="center"/>
              <w:rPr>
                <w:rFonts w:hint="eastAsia" w:ascii="Times New Roman" w:hAnsi="Times New Roman"/>
              </w:rPr>
            </w:pPr>
          </w:p>
        </w:tc>
      </w:tr>
      <w:tr w14:paraId="492B0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29619118">
            <w:pPr>
              <w:snapToGrid w:val="0"/>
              <w:ind w:left="-5" w:firstLine="4" w:firstLineChars="2"/>
              <w:jc w:val="center"/>
              <w:rPr>
                <w:rFonts w:ascii="Times New Roman" w:hAnsi="Times New Roman"/>
                <w:b/>
              </w:rPr>
            </w:pPr>
          </w:p>
        </w:tc>
        <w:tc>
          <w:tcPr>
            <w:tcW w:w="430" w:type="pct"/>
            <w:vMerge w:val="continue"/>
            <w:noWrap w:val="0"/>
            <w:vAlign w:val="center"/>
          </w:tcPr>
          <w:p w14:paraId="3302456D">
            <w:pPr>
              <w:snapToGrid w:val="0"/>
              <w:ind w:left="-5" w:firstLine="4" w:firstLineChars="2"/>
              <w:jc w:val="center"/>
              <w:rPr>
                <w:rFonts w:ascii="Times New Roman" w:hAnsi="Times New Roman"/>
                <w:b/>
              </w:rPr>
            </w:pPr>
          </w:p>
        </w:tc>
        <w:tc>
          <w:tcPr>
            <w:tcW w:w="588" w:type="pct"/>
            <w:noWrap w:val="0"/>
            <w:vAlign w:val="center"/>
          </w:tcPr>
          <w:p w14:paraId="61F0254E">
            <w:pPr>
              <w:snapToGrid w:val="0"/>
              <w:ind w:left="-5" w:firstLine="4" w:firstLineChars="2"/>
              <w:jc w:val="center"/>
              <w:rPr>
                <w:rFonts w:ascii="Times New Roman" w:hAnsi="Times New Roman"/>
              </w:rPr>
            </w:pPr>
            <w:r>
              <w:rPr>
                <w:rFonts w:ascii="Times New Roman" w:hAnsi="Times New Roman"/>
              </w:rPr>
              <w:t>C111012</w:t>
            </w:r>
          </w:p>
        </w:tc>
        <w:tc>
          <w:tcPr>
            <w:tcW w:w="1093" w:type="pct"/>
            <w:noWrap w:val="0"/>
            <w:vAlign w:val="center"/>
          </w:tcPr>
          <w:p w14:paraId="30DCA90B">
            <w:pPr>
              <w:snapToGrid w:val="0"/>
              <w:ind w:left="-5" w:firstLine="4" w:firstLineChars="2"/>
              <w:jc w:val="left"/>
              <w:rPr>
                <w:rFonts w:ascii="Times New Roman" w:hAnsi="Times New Roman"/>
              </w:rPr>
            </w:pPr>
            <w:r>
              <w:rPr>
                <w:rFonts w:hint="eastAsia" w:ascii="Times New Roman" w:hAnsi="Times New Roman"/>
              </w:rPr>
              <w:t>体育Ⅱ</w:t>
            </w:r>
          </w:p>
        </w:tc>
        <w:tc>
          <w:tcPr>
            <w:tcW w:w="314" w:type="pct"/>
            <w:noWrap w:val="0"/>
            <w:vAlign w:val="center"/>
          </w:tcPr>
          <w:p w14:paraId="66EE9384">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51A2320D">
            <w:pPr>
              <w:snapToGrid w:val="0"/>
              <w:ind w:left="-5" w:firstLine="4" w:firstLineChars="2"/>
              <w:jc w:val="center"/>
              <w:rPr>
                <w:rFonts w:ascii="Times New Roman" w:hAnsi="Times New Roman"/>
              </w:rPr>
            </w:pPr>
            <w:r>
              <w:rPr>
                <w:rFonts w:ascii="Times New Roman" w:hAnsi="Times New Roman"/>
              </w:rPr>
              <w:t>0</w:t>
            </w:r>
          </w:p>
        </w:tc>
        <w:tc>
          <w:tcPr>
            <w:tcW w:w="292" w:type="pct"/>
            <w:noWrap w:val="0"/>
            <w:vAlign w:val="center"/>
          </w:tcPr>
          <w:p w14:paraId="2C9F5637">
            <w:pPr>
              <w:snapToGrid w:val="0"/>
              <w:ind w:left="-5" w:firstLine="4" w:firstLineChars="2"/>
              <w:jc w:val="center"/>
              <w:rPr>
                <w:rFonts w:ascii="Times New Roman" w:hAnsi="Times New Roman"/>
              </w:rPr>
            </w:pPr>
            <w:r>
              <w:rPr>
                <w:rFonts w:hint="eastAsia" w:ascii="Times New Roman" w:hAnsi="Times New Roman"/>
              </w:rPr>
              <w:t>32</w:t>
            </w:r>
          </w:p>
        </w:tc>
        <w:tc>
          <w:tcPr>
            <w:tcW w:w="304" w:type="pct"/>
            <w:noWrap w:val="0"/>
            <w:vAlign w:val="center"/>
          </w:tcPr>
          <w:p w14:paraId="6228EFEE">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5A7F8A63">
            <w:pPr>
              <w:snapToGrid w:val="0"/>
              <w:ind w:left="-5" w:firstLine="4" w:firstLineChars="2"/>
              <w:jc w:val="center"/>
              <w:rPr>
                <w:rFonts w:ascii="Times New Roman" w:hAnsi="Times New Roman"/>
              </w:rPr>
            </w:pPr>
          </w:p>
        </w:tc>
        <w:tc>
          <w:tcPr>
            <w:tcW w:w="184" w:type="pct"/>
            <w:noWrap w:val="0"/>
            <w:vAlign w:val="center"/>
          </w:tcPr>
          <w:p w14:paraId="091125FA">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4CC0365B">
            <w:pPr>
              <w:snapToGrid w:val="0"/>
              <w:ind w:left="-5" w:firstLine="4" w:firstLineChars="2"/>
              <w:jc w:val="center"/>
              <w:rPr>
                <w:rFonts w:ascii="Times New Roman" w:hAnsi="Times New Roman"/>
              </w:rPr>
            </w:pPr>
          </w:p>
        </w:tc>
        <w:tc>
          <w:tcPr>
            <w:tcW w:w="189" w:type="pct"/>
            <w:noWrap w:val="0"/>
            <w:vAlign w:val="center"/>
          </w:tcPr>
          <w:p w14:paraId="410E4E59">
            <w:pPr>
              <w:snapToGrid w:val="0"/>
              <w:ind w:left="-5" w:firstLine="4" w:firstLineChars="2"/>
              <w:jc w:val="center"/>
              <w:rPr>
                <w:rFonts w:ascii="Times New Roman" w:hAnsi="Times New Roman"/>
              </w:rPr>
            </w:pPr>
          </w:p>
        </w:tc>
        <w:tc>
          <w:tcPr>
            <w:tcW w:w="189" w:type="pct"/>
            <w:noWrap w:val="0"/>
            <w:vAlign w:val="center"/>
          </w:tcPr>
          <w:p w14:paraId="6F6DED51">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1AAAF1B5">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5E1B257">
            <w:pPr>
              <w:snapToGrid w:val="0"/>
              <w:ind w:left="-5" w:firstLine="4" w:firstLineChars="2"/>
              <w:jc w:val="center"/>
              <w:rPr>
                <w:rFonts w:ascii="Times New Roman" w:hAnsi="Times New Roman"/>
              </w:rPr>
            </w:pPr>
            <w:r>
              <w:rPr>
                <w:rFonts w:hint="eastAsia" w:ascii="Times New Roman" w:hAnsi="Times New Roman"/>
              </w:rPr>
              <w:t>*</w:t>
            </w:r>
          </w:p>
        </w:tc>
      </w:tr>
      <w:tr w14:paraId="1C1E1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43F25D2">
            <w:pPr>
              <w:snapToGrid w:val="0"/>
              <w:ind w:left="-5" w:firstLine="4" w:firstLineChars="2"/>
              <w:jc w:val="center"/>
              <w:rPr>
                <w:rFonts w:ascii="Times New Roman" w:hAnsi="Times New Roman"/>
                <w:b/>
              </w:rPr>
            </w:pPr>
          </w:p>
        </w:tc>
        <w:tc>
          <w:tcPr>
            <w:tcW w:w="430" w:type="pct"/>
            <w:vMerge w:val="continue"/>
            <w:noWrap w:val="0"/>
            <w:vAlign w:val="center"/>
          </w:tcPr>
          <w:p w14:paraId="50E671C9">
            <w:pPr>
              <w:snapToGrid w:val="0"/>
              <w:ind w:left="-5" w:firstLine="4" w:firstLineChars="2"/>
              <w:jc w:val="center"/>
              <w:rPr>
                <w:rFonts w:ascii="Times New Roman" w:hAnsi="Times New Roman"/>
                <w:b/>
              </w:rPr>
            </w:pPr>
          </w:p>
        </w:tc>
        <w:tc>
          <w:tcPr>
            <w:tcW w:w="588" w:type="pct"/>
            <w:noWrap w:val="0"/>
            <w:vAlign w:val="center"/>
          </w:tcPr>
          <w:p w14:paraId="0297585D">
            <w:pPr>
              <w:snapToGrid w:val="0"/>
              <w:ind w:left="-5" w:firstLine="4" w:firstLineChars="2"/>
              <w:jc w:val="center"/>
              <w:rPr>
                <w:rFonts w:hint="eastAsia" w:ascii="Times New Roman" w:hAnsi="Times New Roman"/>
              </w:rPr>
            </w:pPr>
            <w:r>
              <w:rPr>
                <w:rFonts w:hint="eastAsia" w:ascii="Times New Roman" w:hAnsi="Times New Roman"/>
              </w:rPr>
              <w:t>C121023</w:t>
            </w:r>
          </w:p>
        </w:tc>
        <w:tc>
          <w:tcPr>
            <w:tcW w:w="1093" w:type="pct"/>
            <w:noWrap w:val="0"/>
            <w:vAlign w:val="center"/>
          </w:tcPr>
          <w:p w14:paraId="6E980625">
            <w:pPr>
              <w:keepNext w:val="0"/>
              <w:keepLines w:val="0"/>
              <w:pageBreakBefore w:val="0"/>
              <w:widowControl w:val="0"/>
              <w:kinsoku/>
              <w:wordWrap/>
              <w:overflowPunct/>
              <w:topLinePunct w:val="0"/>
              <w:autoSpaceDE/>
              <w:autoSpaceDN/>
              <w:bidi w:val="0"/>
              <w:adjustRightInd/>
              <w:snapToGrid w:val="0"/>
              <w:ind w:left="0" w:leftChars="0" w:right="-105" w:rightChars="-50" w:firstLine="0" w:firstLineChars="0"/>
              <w:jc w:val="left"/>
              <w:textAlignment w:val="auto"/>
              <w:rPr>
                <w:rFonts w:hint="eastAsia" w:ascii="Times New Roman" w:hAnsi="Times New Roman"/>
              </w:rPr>
            </w:pPr>
            <w:r>
              <w:rPr>
                <w:rFonts w:hint="eastAsia" w:ascii="Times New Roman" w:hAnsi="Times New Roman"/>
              </w:rPr>
              <w:t>习</w:t>
            </w:r>
            <w:r>
              <w:rPr>
                <w:rFonts w:hint="eastAsia" w:ascii="Times New Roman" w:hAnsi="Times New Roman"/>
                <w:spacing w:val="-6"/>
                <w:sz w:val="21"/>
              </w:rPr>
              <w:t>近平新时代中国特色社会主义思想概论</w:t>
            </w:r>
          </w:p>
        </w:tc>
        <w:tc>
          <w:tcPr>
            <w:tcW w:w="314" w:type="pct"/>
            <w:noWrap w:val="0"/>
            <w:vAlign w:val="center"/>
          </w:tcPr>
          <w:p w14:paraId="583C9AB5">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133404A0">
            <w:pPr>
              <w:snapToGrid w:val="0"/>
              <w:ind w:left="-5" w:firstLine="4" w:firstLineChars="2"/>
              <w:jc w:val="center"/>
              <w:rPr>
                <w:rFonts w:ascii="Times New Roman" w:hAnsi="Times New Roman"/>
              </w:rPr>
            </w:pPr>
            <w:r>
              <w:rPr>
                <w:rFonts w:hint="eastAsia" w:ascii="Times New Roman" w:hAnsi="Times New Roman"/>
              </w:rPr>
              <w:t>42</w:t>
            </w:r>
          </w:p>
        </w:tc>
        <w:tc>
          <w:tcPr>
            <w:tcW w:w="292" w:type="pct"/>
            <w:noWrap w:val="0"/>
            <w:vAlign w:val="center"/>
          </w:tcPr>
          <w:p w14:paraId="239DC693">
            <w:pPr>
              <w:snapToGrid w:val="0"/>
              <w:ind w:left="-5" w:firstLine="4" w:firstLineChars="2"/>
              <w:jc w:val="center"/>
              <w:rPr>
                <w:rFonts w:hint="eastAsia" w:ascii="Times New Roman" w:hAnsi="Times New Roman"/>
              </w:rPr>
            </w:pPr>
            <w:r>
              <w:rPr>
                <w:rFonts w:hint="eastAsia" w:ascii="Times New Roman" w:hAnsi="Times New Roman"/>
              </w:rPr>
              <w:t>6</w:t>
            </w:r>
          </w:p>
        </w:tc>
        <w:tc>
          <w:tcPr>
            <w:tcW w:w="304" w:type="pct"/>
            <w:noWrap w:val="0"/>
            <w:vAlign w:val="center"/>
          </w:tcPr>
          <w:p w14:paraId="3B2BAFCA">
            <w:pPr>
              <w:snapToGrid w:val="0"/>
              <w:ind w:left="-5" w:firstLine="4" w:firstLineChars="2"/>
              <w:jc w:val="center"/>
              <w:rPr>
                <w:rFonts w:hint="eastAsia" w:ascii="Times New Roman" w:hAnsi="Times New Roman"/>
              </w:rPr>
            </w:pPr>
            <w:r>
              <w:rPr>
                <w:rFonts w:hint="eastAsia" w:ascii="Times New Roman" w:hAnsi="Times New Roman"/>
              </w:rPr>
              <w:t>3</w:t>
            </w:r>
          </w:p>
        </w:tc>
        <w:tc>
          <w:tcPr>
            <w:tcW w:w="189" w:type="pct"/>
            <w:noWrap w:val="0"/>
            <w:vAlign w:val="center"/>
          </w:tcPr>
          <w:p w14:paraId="2A77EDF4">
            <w:pPr>
              <w:snapToGrid w:val="0"/>
              <w:ind w:left="-5" w:firstLine="4" w:firstLineChars="2"/>
              <w:jc w:val="center"/>
              <w:rPr>
                <w:rFonts w:hint="eastAsia" w:ascii="Times New Roman" w:hAnsi="Times New Roman"/>
              </w:rPr>
            </w:pPr>
          </w:p>
        </w:tc>
        <w:tc>
          <w:tcPr>
            <w:tcW w:w="184" w:type="pct"/>
            <w:noWrap w:val="0"/>
            <w:vAlign w:val="center"/>
          </w:tcPr>
          <w:p w14:paraId="5DBC5A1B">
            <w:pPr>
              <w:snapToGrid w:val="0"/>
              <w:ind w:left="-5" w:firstLine="4" w:firstLineChars="2"/>
              <w:jc w:val="center"/>
              <w:rPr>
                <w:rFonts w:hint="eastAsia" w:ascii="Times New Roman" w:hAnsi="Times New Roman"/>
              </w:rPr>
            </w:pPr>
            <w:r>
              <w:rPr>
                <w:rFonts w:hint="eastAsia" w:ascii="Times New Roman" w:hAnsi="Times New Roman"/>
              </w:rPr>
              <w:t>5</w:t>
            </w:r>
          </w:p>
        </w:tc>
        <w:tc>
          <w:tcPr>
            <w:tcW w:w="189" w:type="pct"/>
            <w:noWrap w:val="0"/>
            <w:vAlign w:val="center"/>
          </w:tcPr>
          <w:p w14:paraId="26CD8761">
            <w:pPr>
              <w:snapToGrid w:val="0"/>
              <w:ind w:left="-5" w:firstLine="4" w:firstLineChars="2"/>
              <w:jc w:val="center"/>
              <w:rPr>
                <w:rFonts w:hint="eastAsia" w:ascii="Times New Roman" w:hAnsi="Times New Roman"/>
              </w:rPr>
            </w:pPr>
          </w:p>
        </w:tc>
        <w:tc>
          <w:tcPr>
            <w:tcW w:w="189" w:type="pct"/>
            <w:noWrap w:val="0"/>
            <w:vAlign w:val="center"/>
          </w:tcPr>
          <w:p w14:paraId="698AE89D">
            <w:pPr>
              <w:snapToGrid w:val="0"/>
              <w:ind w:left="-5" w:firstLine="4" w:firstLineChars="2"/>
              <w:jc w:val="center"/>
              <w:rPr>
                <w:rFonts w:ascii="Times New Roman" w:hAnsi="Times New Roman"/>
              </w:rPr>
            </w:pPr>
          </w:p>
        </w:tc>
        <w:tc>
          <w:tcPr>
            <w:tcW w:w="189" w:type="pct"/>
            <w:noWrap w:val="0"/>
            <w:vAlign w:val="center"/>
          </w:tcPr>
          <w:p w14:paraId="63DC6437">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622DA00">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447C777">
            <w:pPr>
              <w:snapToGrid w:val="0"/>
              <w:ind w:left="-5" w:firstLine="4" w:firstLineChars="2"/>
              <w:jc w:val="center"/>
              <w:rPr>
                <w:rFonts w:hint="eastAsia" w:ascii="Times New Roman" w:hAnsi="Times New Roman"/>
              </w:rPr>
            </w:pPr>
            <w:r>
              <w:rPr>
                <w:rFonts w:hint="eastAsia" w:ascii="Times New Roman" w:hAnsi="Times New Roman"/>
              </w:rPr>
              <w:t>*</w:t>
            </w:r>
          </w:p>
        </w:tc>
      </w:tr>
      <w:tr w14:paraId="61D79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B95B550">
            <w:pPr>
              <w:snapToGrid w:val="0"/>
              <w:ind w:left="-5" w:firstLine="4" w:firstLineChars="2"/>
              <w:jc w:val="center"/>
              <w:rPr>
                <w:rFonts w:ascii="Times New Roman" w:hAnsi="Times New Roman"/>
                <w:b/>
              </w:rPr>
            </w:pPr>
          </w:p>
        </w:tc>
        <w:tc>
          <w:tcPr>
            <w:tcW w:w="430" w:type="pct"/>
            <w:vMerge w:val="continue"/>
            <w:noWrap w:val="0"/>
            <w:vAlign w:val="center"/>
          </w:tcPr>
          <w:p w14:paraId="6FBDF500">
            <w:pPr>
              <w:snapToGrid w:val="0"/>
              <w:ind w:left="-5" w:firstLine="4" w:firstLineChars="2"/>
              <w:jc w:val="center"/>
              <w:rPr>
                <w:rFonts w:ascii="Times New Roman" w:hAnsi="Times New Roman"/>
                <w:b/>
              </w:rPr>
            </w:pPr>
          </w:p>
        </w:tc>
        <w:tc>
          <w:tcPr>
            <w:tcW w:w="588" w:type="pct"/>
            <w:noWrap w:val="0"/>
            <w:vAlign w:val="center"/>
          </w:tcPr>
          <w:p w14:paraId="78BBE057">
            <w:pPr>
              <w:snapToGrid w:val="0"/>
              <w:ind w:left="-5" w:firstLine="4" w:firstLineChars="2"/>
              <w:jc w:val="center"/>
              <w:rPr>
                <w:rFonts w:ascii="Times New Roman" w:hAnsi="Times New Roman"/>
              </w:rPr>
            </w:pPr>
            <w:r>
              <w:rPr>
                <w:rFonts w:ascii="Times New Roman" w:hAnsi="Times New Roman"/>
              </w:rPr>
              <w:t>C061002</w:t>
            </w:r>
          </w:p>
        </w:tc>
        <w:tc>
          <w:tcPr>
            <w:tcW w:w="1093" w:type="pct"/>
            <w:noWrap w:val="0"/>
            <w:vAlign w:val="center"/>
          </w:tcPr>
          <w:p w14:paraId="382EA37E">
            <w:pPr>
              <w:snapToGrid w:val="0"/>
              <w:ind w:left="-5" w:firstLine="4" w:firstLineChars="2"/>
              <w:jc w:val="left"/>
              <w:rPr>
                <w:rFonts w:ascii="Times New Roman" w:hAnsi="Times New Roman"/>
              </w:rPr>
            </w:pPr>
            <w:r>
              <w:rPr>
                <w:rFonts w:hint="eastAsia" w:ascii="Times New Roman" w:hAnsi="Times New Roman"/>
              </w:rPr>
              <w:t>大学英语Ⅱ</w:t>
            </w:r>
          </w:p>
        </w:tc>
        <w:tc>
          <w:tcPr>
            <w:tcW w:w="314" w:type="pct"/>
            <w:noWrap w:val="0"/>
            <w:vAlign w:val="center"/>
          </w:tcPr>
          <w:p w14:paraId="1261BB6F">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00A92F22">
            <w:pPr>
              <w:snapToGrid w:val="0"/>
              <w:ind w:left="-5" w:firstLine="4" w:firstLineChars="2"/>
              <w:jc w:val="center"/>
              <w:rPr>
                <w:rFonts w:ascii="Times New Roman" w:hAnsi="Times New Roman"/>
              </w:rPr>
            </w:pPr>
            <w:r>
              <w:rPr>
                <w:rFonts w:ascii="Times New Roman" w:hAnsi="Times New Roman"/>
              </w:rPr>
              <w:t>34</w:t>
            </w:r>
          </w:p>
        </w:tc>
        <w:tc>
          <w:tcPr>
            <w:tcW w:w="292" w:type="pct"/>
            <w:noWrap w:val="0"/>
            <w:vAlign w:val="center"/>
          </w:tcPr>
          <w:p w14:paraId="6754A8AB">
            <w:pPr>
              <w:snapToGrid w:val="0"/>
              <w:ind w:left="-5" w:firstLine="4" w:firstLineChars="2"/>
              <w:jc w:val="center"/>
              <w:rPr>
                <w:rFonts w:ascii="Times New Roman" w:hAnsi="Times New Roman"/>
              </w:rPr>
            </w:pPr>
            <w:r>
              <w:rPr>
                <w:rFonts w:ascii="Times New Roman" w:hAnsi="Times New Roman"/>
              </w:rPr>
              <w:t>14</w:t>
            </w:r>
          </w:p>
        </w:tc>
        <w:tc>
          <w:tcPr>
            <w:tcW w:w="304" w:type="pct"/>
            <w:noWrap w:val="0"/>
            <w:vAlign w:val="center"/>
          </w:tcPr>
          <w:p w14:paraId="3E3B7C11">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5DC3EF3A">
            <w:pPr>
              <w:snapToGrid w:val="0"/>
              <w:ind w:left="-5" w:firstLine="4" w:firstLineChars="2"/>
              <w:jc w:val="center"/>
              <w:rPr>
                <w:rFonts w:ascii="Times New Roman" w:hAnsi="Times New Roman"/>
              </w:rPr>
            </w:pPr>
          </w:p>
        </w:tc>
        <w:tc>
          <w:tcPr>
            <w:tcW w:w="184" w:type="pct"/>
            <w:noWrap w:val="0"/>
            <w:vAlign w:val="center"/>
          </w:tcPr>
          <w:p w14:paraId="5ED75769">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2CC761B4">
            <w:pPr>
              <w:snapToGrid w:val="0"/>
              <w:ind w:left="-5" w:firstLine="4" w:firstLineChars="2"/>
              <w:jc w:val="center"/>
              <w:rPr>
                <w:rFonts w:ascii="Times New Roman" w:hAnsi="Times New Roman"/>
              </w:rPr>
            </w:pPr>
          </w:p>
        </w:tc>
        <w:tc>
          <w:tcPr>
            <w:tcW w:w="189" w:type="pct"/>
            <w:noWrap w:val="0"/>
            <w:vAlign w:val="center"/>
          </w:tcPr>
          <w:p w14:paraId="3CB9C08C">
            <w:pPr>
              <w:snapToGrid w:val="0"/>
              <w:ind w:left="-5" w:firstLine="4" w:firstLineChars="2"/>
              <w:jc w:val="center"/>
              <w:rPr>
                <w:rFonts w:ascii="Times New Roman" w:hAnsi="Times New Roman"/>
              </w:rPr>
            </w:pPr>
          </w:p>
        </w:tc>
        <w:tc>
          <w:tcPr>
            <w:tcW w:w="189" w:type="pct"/>
            <w:noWrap w:val="0"/>
            <w:vAlign w:val="center"/>
          </w:tcPr>
          <w:p w14:paraId="4EBB9D9B">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3640D70A">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FBDF5D8">
            <w:pPr>
              <w:snapToGrid w:val="0"/>
              <w:ind w:left="-5" w:firstLine="4" w:firstLineChars="2"/>
              <w:jc w:val="center"/>
              <w:rPr>
                <w:rFonts w:ascii="Times New Roman" w:hAnsi="Times New Roman"/>
              </w:rPr>
            </w:pPr>
            <w:r>
              <w:rPr>
                <w:rFonts w:hint="eastAsia" w:ascii="Times New Roman" w:hAnsi="Times New Roman"/>
              </w:rPr>
              <w:t>*</w:t>
            </w:r>
          </w:p>
        </w:tc>
      </w:tr>
      <w:tr w14:paraId="49C64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1EE660FD">
            <w:pPr>
              <w:snapToGrid w:val="0"/>
              <w:ind w:left="-5" w:firstLine="4" w:firstLineChars="2"/>
              <w:jc w:val="center"/>
              <w:rPr>
                <w:rFonts w:ascii="Times New Roman" w:hAnsi="Times New Roman"/>
                <w:b/>
              </w:rPr>
            </w:pPr>
          </w:p>
        </w:tc>
        <w:tc>
          <w:tcPr>
            <w:tcW w:w="430" w:type="pct"/>
            <w:vMerge w:val="continue"/>
            <w:noWrap w:val="0"/>
            <w:vAlign w:val="center"/>
          </w:tcPr>
          <w:p w14:paraId="5D882972">
            <w:pPr>
              <w:snapToGrid w:val="0"/>
              <w:ind w:left="-5" w:firstLine="4" w:firstLineChars="2"/>
              <w:jc w:val="center"/>
              <w:rPr>
                <w:rFonts w:ascii="Times New Roman" w:hAnsi="Times New Roman"/>
                <w:b/>
              </w:rPr>
            </w:pPr>
          </w:p>
        </w:tc>
        <w:tc>
          <w:tcPr>
            <w:tcW w:w="588" w:type="pct"/>
            <w:noWrap w:val="0"/>
            <w:vAlign w:val="center"/>
          </w:tcPr>
          <w:p w14:paraId="02A56C22">
            <w:pPr>
              <w:snapToGrid w:val="0"/>
              <w:ind w:left="-5" w:firstLine="4" w:firstLineChars="2"/>
              <w:jc w:val="center"/>
              <w:rPr>
                <w:rFonts w:ascii="Times New Roman" w:hAnsi="Times New Roman"/>
              </w:rPr>
            </w:pPr>
            <w:r>
              <w:rPr>
                <w:rFonts w:ascii="Times New Roman" w:hAnsi="Times New Roman"/>
              </w:rPr>
              <w:t>C121001</w:t>
            </w:r>
          </w:p>
        </w:tc>
        <w:tc>
          <w:tcPr>
            <w:tcW w:w="1093" w:type="pct"/>
            <w:noWrap w:val="0"/>
            <w:vAlign w:val="center"/>
          </w:tcPr>
          <w:p w14:paraId="3F002623">
            <w:pPr>
              <w:snapToGrid w:val="0"/>
              <w:ind w:left="-5" w:firstLine="4" w:firstLineChars="2"/>
              <w:jc w:val="left"/>
              <w:rPr>
                <w:rFonts w:ascii="Times New Roman" w:hAnsi="Times New Roman"/>
              </w:rPr>
            </w:pPr>
            <w:r>
              <w:rPr>
                <w:rFonts w:ascii="Times New Roman" w:hAnsi="Times New Roman"/>
              </w:rPr>
              <w:t>毛泽东思想和中国特色社会主义理论体系概论</w:t>
            </w:r>
          </w:p>
        </w:tc>
        <w:tc>
          <w:tcPr>
            <w:tcW w:w="314" w:type="pct"/>
            <w:noWrap w:val="0"/>
            <w:vAlign w:val="center"/>
          </w:tcPr>
          <w:p w14:paraId="4C4E0B4C">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71519E3A">
            <w:pPr>
              <w:snapToGrid w:val="0"/>
              <w:ind w:left="-5" w:firstLine="4" w:firstLineChars="2"/>
              <w:jc w:val="center"/>
              <w:rPr>
                <w:rFonts w:ascii="Times New Roman" w:hAnsi="Times New Roman"/>
              </w:rPr>
            </w:pPr>
            <w:r>
              <w:rPr>
                <w:rFonts w:hint="eastAsia" w:ascii="Times New Roman" w:hAnsi="Times New Roman"/>
              </w:rPr>
              <w:t>28</w:t>
            </w:r>
          </w:p>
        </w:tc>
        <w:tc>
          <w:tcPr>
            <w:tcW w:w="292" w:type="pct"/>
            <w:noWrap w:val="0"/>
            <w:vAlign w:val="center"/>
          </w:tcPr>
          <w:p w14:paraId="16BD2E97">
            <w:pPr>
              <w:snapToGrid w:val="0"/>
              <w:ind w:left="-5" w:firstLine="4" w:firstLineChars="2"/>
              <w:jc w:val="center"/>
              <w:rPr>
                <w:rFonts w:hint="eastAsia" w:ascii="Times New Roman" w:hAnsi="Times New Roman"/>
              </w:rPr>
            </w:pPr>
            <w:r>
              <w:rPr>
                <w:rFonts w:hint="eastAsia" w:ascii="Times New Roman" w:hAnsi="Times New Roman"/>
              </w:rPr>
              <w:t>4</w:t>
            </w:r>
          </w:p>
        </w:tc>
        <w:tc>
          <w:tcPr>
            <w:tcW w:w="304" w:type="pct"/>
            <w:noWrap w:val="0"/>
            <w:vAlign w:val="center"/>
          </w:tcPr>
          <w:p w14:paraId="016AD0A9">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center"/>
          </w:tcPr>
          <w:p w14:paraId="536A620A">
            <w:pPr>
              <w:snapToGrid w:val="0"/>
              <w:ind w:left="-5" w:firstLine="4" w:firstLineChars="2"/>
              <w:jc w:val="center"/>
              <w:rPr>
                <w:rFonts w:ascii="Times New Roman" w:hAnsi="Times New Roman"/>
              </w:rPr>
            </w:pPr>
          </w:p>
        </w:tc>
        <w:tc>
          <w:tcPr>
            <w:tcW w:w="184" w:type="pct"/>
            <w:noWrap w:val="0"/>
            <w:vAlign w:val="center"/>
          </w:tcPr>
          <w:p w14:paraId="7BEB326D">
            <w:pPr>
              <w:snapToGrid w:val="0"/>
              <w:ind w:left="-5" w:firstLine="4" w:firstLineChars="2"/>
              <w:jc w:val="center"/>
              <w:rPr>
                <w:rFonts w:ascii="Times New Roman" w:hAnsi="Times New Roman"/>
              </w:rPr>
            </w:pPr>
            <w:r>
              <w:rPr>
                <w:rFonts w:hint="eastAsia" w:ascii="Times New Roman" w:hAnsi="Times New Roman"/>
              </w:rPr>
              <w:t>4</w:t>
            </w:r>
          </w:p>
        </w:tc>
        <w:tc>
          <w:tcPr>
            <w:tcW w:w="189" w:type="pct"/>
            <w:noWrap w:val="0"/>
            <w:vAlign w:val="center"/>
          </w:tcPr>
          <w:p w14:paraId="7B8B7749">
            <w:pPr>
              <w:snapToGrid w:val="0"/>
              <w:ind w:left="-5" w:firstLine="4" w:firstLineChars="2"/>
              <w:jc w:val="center"/>
              <w:rPr>
                <w:rFonts w:ascii="Times New Roman" w:hAnsi="Times New Roman"/>
              </w:rPr>
            </w:pPr>
          </w:p>
        </w:tc>
        <w:tc>
          <w:tcPr>
            <w:tcW w:w="189" w:type="pct"/>
            <w:noWrap w:val="0"/>
            <w:vAlign w:val="center"/>
          </w:tcPr>
          <w:p w14:paraId="2EE40AB9">
            <w:pPr>
              <w:snapToGrid w:val="0"/>
              <w:ind w:left="-5" w:firstLine="4" w:firstLineChars="2"/>
              <w:jc w:val="center"/>
              <w:rPr>
                <w:rFonts w:ascii="Times New Roman" w:hAnsi="Times New Roman"/>
              </w:rPr>
            </w:pPr>
          </w:p>
        </w:tc>
        <w:tc>
          <w:tcPr>
            <w:tcW w:w="189" w:type="pct"/>
            <w:noWrap w:val="0"/>
            <w:vAlign w:val="center"/>
          </w:tcPr>
          <w:p w14:paraId="6F76FB8D">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70DB0D1D">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EDD5C83">
            <w:pPr>
              <w:snapToGrid w:val="0"/>
              <w:ind w:left="-5" w:firstLine="4" w:firstLineChars="2"/>
              <w:jc w:val="center"/>
              <w:rPr>
                <w:rFonts w:ascii="Times New Roman" w:hAnsi="Times New Roman"/>
              </w:rPr>
            </w:pPr>
            <w:r>
              <w:rPr>
                <w:rFonts w:hint="eastAsia" w:ascii="Times New Roman" w:hAnsi="Times New Roman"/>
              </w:rPr>
              <w:t>*</w:t>
            </w:r>
          </w:p>
        </w:tc>
      </w:tr>
      <w:tr w14:paraId="2A1EF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3898E753">
            <w:pPr>
              <w:snapToGrid w:val="0"/>
              <w:ind w:left="-5" w:firstLine="4" w:firstLineChars="2"/>
              <w:jc w:val="center"/>
              <w:rPr>
                <w:rFonts w:ascii="Times New Roman" w:hAnsi="Times New Roman"/>
                <w:b/>
              </w:rPr>
            </w:pPr>
          </w:p>
        </w:tc>
        <w:tc>
          <w:tcPr>
            <w:tcW w:w="430" w:type="pct"/>
            <w:vMerge w:val="continue"/>
            <w:noWrap w:val="0"/>
            <w:vAlign w:val="center"/>
          </w:tcPr>
          <w:p w14:paraId="35A8CE51">
            <w:pPr>
              <w:snapToGrid w:val="0"/>
              <w:ind w:left="-5" w:firstLine="4" w:firstLineChars="2"/>
              <w:jc w:val="center"/>
              <w:rPr>
                <w:rFonts w:ascii="Times New Roman" w:hAnsi="Times New Roman"/>
                <w:b/>
              </w:rPr>
            </w:pPr>
          </w:p>
        </w:tc>
        <w:tc>
          <w:tcPr>
            <w:tcW w:w="588" w:type="pct"/>
            <w:noWrap w:val="0"/>
            <w:vAlign w:val="center"/>
          </w:tcPr>
          <w:p w14:paraId="4AB80758">
            <w:pPr>
              <w:snapToGrid w:val="0"/>
              <w:ind w:left="-5" w:firstLine="4" w:firstLineChars="2"/>
              <w:jc w:val="center"/>
              <w:rPr>
                <w:rFonts w:ascii="Times New Roman" w:hAnsi="Times New Roman"/>
              </w:rPr>
            </w:pPr>
            <w:r>
              <w:rPr>
                <w:rFonts w:ascii="Times New Roman" w:hAnsi="Times New Roman"/>
              </w:rPr>
              <w:t>C141004</w:t>
            </w:r>
          </w:p>
        </w:tc>
        <w:tc>
          <w:tcPr>
            <w:tcW w:w="1093" w:type="pct"/>
            <w:noWrap w:val="0"/>
            <w:vAlign w:val="center"/>
          </w:tcPr>
          <w:p w14:paraId="2C0742BB">
            <w:pPr>
              <w:snapToGrid w:val="0"/>
              <w:ind w:left="-5" w:firstLine="4" w:firstLineChars="2"/>
              <w:jc w:val="left"/>
              <w:rPr>
                <w:rFonts w:ascii="Times New Roman" w:hAnsi="Times New Roman"/>
              </w:rPr>
            </w:pPr>
            <w:r>
              <w:rPr>
                <w:rFonts w:hint="eastAsia" w:ascii="Times New Roman" w:hAnsi="Times New Roman"/>
              </w:rPr>
              <w:t>劳动教育Ⅰ</w:t>
            </w:r>
          </w:p>
        </w:tc>
        <w:tc>
          <w:tcPr>
            <w:tcW w:w="314" w:type="pct"/>
            <w:noWrap w:val="0"/>
            <w:vAlign w:val="center"/>
          </w:tcPr>
          <w:p w14:paraId="1084258A">
            <w:pPr>
              <w:snapToGrid w:val="0"/>
              <w:ind w:left="-5" w:firstLine="4" w:firstLineChars="2"/>
              <w:jc w:val="center"/>
              <w:rPr>
                <w:rFonts w:ascii="Times New Roman" w:hAnsi="Times New Roman"/>
              </w:rPr>
            </w:pPr>
            <w:r>
              <w:rPr>
                <w:rFonts w:hint="eastAsia" w:ascii="Times New Roman" w:hAnsi="Times New Roman"/>
              </w:rPr>
              <w:t>16</w:t>
            </w:r>
          </w:p>
        </w:tc>
        <w:tc>
          <w:tcPr>
            <w:tcW w:w="252" w:type="pct"/>
            <w:noWrap w:val="0"/>
            <w:vAlign w:val="center"/>
          </w:tcPr>
          <w:p w14:paraId="4333AF87">
            <w:pPr>
              <w:snapToGrid w:val="0"/>
              <w:ind w:left="-5" w:firstLine="4" w:firstLineChars="2"/>
              <w:jc w:val="center"/>
              <w:rPr>
                <w:rFonts w:ascii="Times New Roman" w:hAnsi="Times New Roman"/>
              </w:rPr>
            </w:pPr>
            <w:r>
              <w:rPr>
                <w:rFonts w:hint="eastAsia" w:ascii="Times New Roman" w:hAnsi="Times New Roman"/>
              </w:rPr>
              <w:t>16</w:t>
            </w:r>
          </w:p>
        </w:tc>
        <w:tc>
          <w:tcPr>
            <w:tcW w:w="292" w:type="pct"/>
            <w:noWrap w:val="0"/>
            <w:vAlign w:val="center"/>
          </w:tcPr>
          <w:p w14:paraId="6EE3D3D3">
            <w:pPr>
              <w:snapToGrid w:val="0"/>
              <w:ind w:left="-5" w:firstLine="4" w:firstLineChars="2"/>
              <w:jc w:val="center"/>
              <w:rPr>
                <w:rFonts w:hint="eastAsia" w:ascii="Times New Roman" w:hAnsi="Times New Roman"/>
              </w:rPr>
            </w:pPr>
            <w:r>
              <w:rPr>
                <w:rFonts w:hint="eastAsia" w:ascii="Times New Roman" w:hAnsi="Times New Roman"/>
              </w:rPr>
              <w:t>0</w:t>
            </w:r>
          </w:p>
        </w:tc>
        <w:tc>
          <w:tcPr>
            <w:tcW w:w="304" w:type="pct"/>
            <w:noWrap w:val="0"/>
            <w:vAlign w:val="center"/>
          </w:tcPr>
          <w:p w14:paraId="5572F07E">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5D097270">
            <w:pPr>
              <w:snapToGrid w:val="0"/>
              <w:ind w:left="-5" w:firstLine="4" w:firstLineChars="2"/>
              <w:jc w:val="center"/>
              <w:rPr>
                <w:rFonts w:ascii="Times New Roman" w:hAnsi="Times New Roman"/>
              </w:rPr>
            </w:pPr>
          </w:p>
        </w:tc>
        <w:tc>
          <w:tcPr>
            <w:tcW w:w="184" w:type="pct"/>
            <w:noWrap w:val="0"/>
            <w:vAlign w:val="center"/>
          </w:tcPr>
          <w:p w14:paraId="5A905BF3">
            <w:pPr>
              <w:snapToGrid w:val="0"/>
              <w:ind w:left="-5" w:firstLine="4" w:firstLineChars="2"/>
              <w:jc w:val="center"/>
              <w:rPr>
                <w:rFonts w:ascii="Times New Roman" w:hAnsi="Times New Roman"/>
              </w:rPr>
            </w:pPr>
            <w:r>
              <w:rPr>
                <w:rFonts w:hint="eastAsia" w:ascii="Times New Roman" w:hAnsi="Times New Roman"/>
              </w:rPr>
              <w:t>16</w:t>
            </w:r>
          </w:p>
        </w:tc>
        <w:tc>
          <w:tcPr>
            <w:tcW w:w="189" w:type="pct"/>
            <w:noWrap w:val="0"/>
            <w:vAlign w:val="center"/>
          </w:tcPr>
          <w:p w14:paraId="48D81D54">
            <w:pPr>
              <w:snapToGrid w:val="0"/>
              <w:ind w:left="-5" w:firstLine="4" w:firstLineChars="2"/>
              <w:jc w:val="center"/>
              <w:rPr>
                <w:rFonts w:ascii="Times New Roman" w:hAnsi="Times New Roman"/>
              </w:rPr>
            </w:pPr>
          </w:p>
        </w:tc>
        <w:tc>
          <w:tcPr>
            <w:tcW w:w="189" w:type="pct"/>
            <w:noWrap w:val="0"/>
            <w:vAlign w:val="center"/>
          </w:tcPr>
          <w:p w14:paraId="434824D3">
            <w:pPr>
              <w:snapToGrid w:val="0"/>
              <w:ind w:left="-5" w:firstLine="4" w:firstLineChars="2"/>
              <w:jc w:val="center"/>
              <w:rPr>
                <w:rFonts w:ascii="Times New Roman" w:hAnsi="Times New Roman"/>
              </w:rPr>
            </w:pPr>
          </w:p>
        </w:tc>
        <w:tc>
          <w:tcPr>
            <w:tcW w:w="189" w:type="pct"/>
            <w:noWrap w:val="0"/>
            <w:vAlign w:val="center"/>
          </w:tcPr>
          <w:p w14:paraId="1FBFE079">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F0BAFF8">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99E5983">
            <w:pPr>
              <w:snapToGrid w:val="0"/>
              <w:ind w:left="-5" w:firstLine="4" w:firstLineChars="2"/>
              <w:jc w:val="center"/>
              <w:rPr>
                <w:rFonts w:ascii="Times New Roman" w:hAnsi="Times New Roman"/>
              </w:rPr>
            </w:pPr>
            <w:r>
              <w:rPr>
                <w:rFonts w:ascii="Times New Roman" w:hAnsi="Times New Roman"/>
                <w:lang w:bidi="ar"/>
              </w:rPr>
              <w:t>■</w:t>
            </w:r>
          </w:p>
        </w:tc>
      </w:tr>
      <w:tr w14:paraId="70D0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1667331A">
            <w:pPr>
              <w:snapToGrid w:val="0"/>
              <w:ind w:left="-5" w:firstLine="4" w:firstLineChars="2"/>
              <w:jc w:val="center"/>
              <w:rPr>
                <w:rFonts w:ascii="Times New Roman" w:hAnsi="Times New Roman"/>
                <w:b/>
              </w:rPr>
            </w:pPr>
          </w:p>
        </w:tc>
        <w:tc>
          <w:tcPr>
            <w:tcW w:w="430" w:type="pct"/>
            <w:vMerge w:val="continue"/>
            <w:noWrap w:val="0"/>
            <w:vAlign w:val="center"/>
          </w:tcPr>
          <w:p w14:paraId="64614F22">
            <w:pPr>
              <w:snapToGrid w:val="0"/>
              <w:ind w:left="-5" w:firstLine="4" w:firstLineChars="2"/>
              <w:jc w:val="center"/>
              <w:rPr>
                <w:rFonts w:ascii="Times New Roman" w:hAnsi="Times New Roman"/>
                <w:b/>
              </w:rPr>
            </w:pPr>
          </w:p>
        </w:tc>
        <w:tc>
          <w:tcPr>
            <w:tcW w:w="588" w:type="pct"/>
            <w:noWrap w:val="0"/>
            <w:vAlign w:val="center"/>
          </w:tcPr>
          <w:p w14:paraId="31090815">
            <w:pPr>
              <w:snapToGrid w:val="0"/>
              <w:ind w:left="-5" w:firstLine="4" w:firstLineChars="2"/>
              <w:jc w:val="center"/>
              <w:rPr>
                <w:rFonts w:ascii="Times New Roman" w:hAnsi="Times New Roman"/>
              </w:rPr>
            </w:pPr>
            <w:r>
              <w:rPr>
                <w:rFonts w:ascii="Times New Roman" w:hAnsi="Times New Roman"/>
              </w:rPr>
              <w:t>C121012</w:t>
            </w:r>
          </w:p>
        </w:tc>
        <w:tc>
          <w:tcPr>
            <w:tcW w:w="1093" w:type="pct"/>
            <w:noWrap w:val="0"/>
            <w:vAlign w:val="center"/>
          </w:tcPr>
          <w:p w14:paraId="1A0EC530">
            <w:pPr>
              <w:snapToGrid w:val="0"/>
              <w:ind w:left="-5" w:firstLine="4" w:firstLineChars="2"/>
              <w:jc w:val="left"/>
              <w:rPr>
                <w:rFonts w:ascii="Times New Roman" w:hAnsi="Times New Roman"/>
              </w:rPr>
            </w:pPr>
            <w:r>
              <w:rPr>
                <w:rFonts w:hint="eastAsia" w:ascii="Times New Roman" w:hAnsi="Times New Roman"/>
              </w:rPr>
              <w:t>大学语文</w:t>
            </w:r>
          </w:p>
        </w:tc>
        <w:tc>
          <w:tcPr>
            <w:tcW w:w="314" w:type="pct"/>
            <w:noWrap w:val="0"/>
            <w:vAlign w:val="center"/>
          </w:tcPr>
          <w:p w14:paraId="5291CB53">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4C714778">
            <w:pPr>
              <w:snapToGrid w:val="0"/>
              <w:ind w:left="-5" w:firstLine="4" w:firstLineChars="2"/>
              <w:jc w:val="center"/>
              <w:rPr>
                <w:rFonts w:ascii="Times New Roman" w:hAnsi="Times New Roman"/>
              </w:rPr>
            </w:pPr>
            <w:r>
              <w:rPr>
                <w:rFonts w:ascii="Times New Roman" w:hAnsi="Times New Roman"/>
              </w:rPr>
              <w:t>32</w:t>
            </w:r>
          </w:p>
        </w:tc>
        <w:tc>
          <w:tcPr>
            <w:tcW w:w="292" w:type="pct"/>
            <w:noWrap w:val="0"/>
            <w:vAlign w:val="center"/>
          </w:tcPr>
          <w:p w14:paraId="4FDD2476">
            <w:pPr>
              <w:snapToGrid w:val="0"/>
              <w:ind w:left="-5" w:firstLine="4" w:firstLineChars="2"/>
              <w:jc w:val="center"/>
              <w:rPr>
                <w:rFonts w:ascii="Times New Roman" w:hAnsi="Times New Roman"/>
              </w:rPr>
            </w:pPr>
            <w:r>
              <w:rPr>
                <w:rFonts w:ascii="Times New Roman" w:hAnsi="Times New Roman"/>
              </w:rPr>
              <w:t>0</w:t>
            </w:r>
          </w:p>
        </w:tc>
        <w:tc>
          <w:tcPr>
            <w:tcW w:w="304" w:type="pct"/>
            <w:noWrap w:val="0"/>
            <w:vAlign w:val="center"/>
          </w:tcPr>
          <w:p w14:paraId="437DA938">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23219840">
            <w:pPr>
              <w:snapToGrid w:val="0"/>
              <w:ind w:left="-5" w:firstLine="4" w:firstLineChars="2"/>
              <w:jc w:val="center"/>
              <w:rPr>
                <w:rFonts w:ascii="Times New Roman" w:hAnsi="Times New Roman"/>
              </w:rPr>
            </w:pPr>
          </w:p>
        </w:tc>
        <w:tc>
          <w:tcPr>
            <w:tcW w:w="184" w:type="pct"/>
            <w:noWrap w:val="0"/>
            <w:vAlign w:val="center"/>
          </w:tcPr>
          <w:p w14:paraId="374D7174">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67222B55">
            <w:pPr>
              <w:snapToGrid w:val="0"/>
              <w:ind w:left="-5" w:firstLine="4" w:firstLineChars="2"/>
              <w:jc w:val="center"/>
              <w:rPr>
                <w:rFonts w:ascii="Times New Roman" w:hAnsi="Times New Roman"/>
              </w:rPr>
            </w:pPr>
          </w:p>
        </w:tc>
        <w:tc>
          <w:tcPr>
            <w:tcW w:w="189" w:type="pct"/>
            <w:noWrap w:val="0"/>
            <w:vAlign w:val="center"/>
          </w:tcPr>
          <w:p w14:paraId="480E989D">
            <w:pPr>
              <w:snapToGrid w:val="0"/>
              <w:ind w:left="-5" w:firstLine="4" w:firstLineChars="2"/>
              <w:jc w:val="center"/>
              <w:rPr>
                <w:rFonts w:ascii="Times New Roman" w:hAnsi="Times New Roman"/>
              </w:rPr>
            </w:pPr>
          </w:p>
        </w:tc>
        <w:tc>
          <w:tcPr>
            <w:tcW w:w="189" w:type="pct"/>
            <w:noWrap w:val="0"/>
            <w:vAlign w:val="center"/>
          </w:tcPr>
          <w:p w14:paraId="78ED4B4A">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0A867CC2">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7F6AD42">
            <w:pPr>
              <w:snapToGrid w:val="0"/>
              <w:ind w:left="-5" w:firstLine="4" w:firstLineChars="2"/>
              <w:jc w:val="center"/>
              <w:rPr>
                <w:rFonts w:ascii="Times New Roman" w:hAnsi="Times New Roman"/>
              </w:rPr>
            </w:pPr>
            <w:r>
              <w:rPr>
                <w:rFonts w:hint="eastAsia" w:ascii="Times New Roman" w:hAnsi="Times New Roman"/>
              </w:rPr>
              <w:t>*</w:t>
            </w:r>
          </w:p>
        </w:tc>
      </w:tr>
      <w:tr w14:paraId="60820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058C7FE9">
            <w:pPr>
              <w:snapToGrid w:val="0"/>
              <w:ind w:left="-5" w:firstLine="4" w:firstLineChars="2"/>
              <w:jc w:val="center"/>
              <w:rPr>
                <w:rFonts w:ascii="Times New Roman" w:hAnsi="Times New Roman"/>
                <w:b/>
              </w:rPr>
            </w:pPr>
          </w:p>
        </w:tc>
        <w:tc>
          <w:tcPr>
            <w:tcW w:w="430" w:type="pct"/>
            <w:vMerge w:val="continue"/>
            <w:noWrap w:val="0"/>
            <w:vAlign w:val="center"/>
          </w:tcPr>
          <w:p w14:paraId="05C1ACD7">
            <w:pPr>
              <w:snapToGrid w:val="0"/>
              <w:ind w:left="-5" w:firstLine="4" w:firstLineChars="2"/>
              <w:jc w:val="center"/>
              <w:rPr>
                <w:rFonts w:ascii="Times New Roman" w:hAnsi="Times New Roman"/>
                <w:b/>
              </w:rPr>
            </w:pPr>
          </w:p>
        </w:tc>
        <w:tc>
          <w:tcPr>
            <w:tcW w:w="588" w:type="pct"/>
            <w:noWrap w:val="0"/>
            <w:vAlign w:val="center"/>
          </w:tcPr>
          <w:p w14:paraId="7F9B73A0">
            <w:pPr>
              <w:snapToGrid w:val="0"/>
              <w:ind w:left="-5" w:firstLine="4" w:firstLineChars="2"/>
              <w:jc w:val="center"/>
              <w:rPr>
                <w:rFonts w:hint="eastAsia" w:ascii="Times New Roman" w:hAnsi="Times New Roman"/>
              </w:rPr>
            </w:pPr>
            <w:r>
              <w:rPr>
                <w:rFonts w:hint="eastAsia" w:ascii="Times New Roman" w:hAnsi="Times New Roman"/>
              </w:rPr>
              <w:t>C141002</w:t>
            </w:r>
          </w:p>
        </w:tc>
        <w:tc>
          <w:tcPr>
            <w:tcW w:w="1093" w:type="pct"/>
            <w:noWrap w:val="0"/>
            <w:vAlign w:val="center"/>
          </w:tcPr>
          <w:p w14:paraId="41DD3CC2">
            <w:pPr>
              <w:snapToGrid w:val="0"/>
              <w:ind w:left="-5" w:firstLine="4" w:firstLineChars="2"/>
              <w:jc w:val="left"/>
              <w:rPr>
                <w:rFonts w:hint="eastAsia" w:ascii="Times New Roman" w:hAnsi="Times New Roman"/>
              </w:rPr>
            </w:pPr>
            <w:r>
              <w:rPr>
                <w:rFonts w:hint="eastAsia" w:ascii="Times New Roman" w:hAnsi="Times New Roman"/>
              </w:rPr>
              <w:t>心理健康教育</w:t>
            </w:r>
          </w:p>
        </w:tc>
        <w:tc>
          <w:tcPr>
            <w:tcW w:w="314" w:type="pct"/>
            <w:noWrap w:val="0"/>
            <w:vAlign w:val="center"/>
          </w:tcPr>
          <w:p w14:paraId="16361773">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241C64D2">
            <w:pPr>
              <w:snapToGrid w:val="0"/>
              <w:ind w:left="-5" w:firstLine="4" w:firstLineChars="2"/>
              <w:jc w:val="center"/>
              <w:rPr>
                <w:rFonts w:ascii="Times New Roman" w:hAnsi="Times New Roman"/>
              </w:rPr>
            </w:pPr>
            <w:r>
              <w:rPr>
                <w:rFonts w:hint="eastAsia" w:ascii="Times New Roman" w:hAnsi="Times New Roman"/>
              </w:rPr>
              <w:t>16</w:t>
            </w:r>
          </w:p>
        </w:tc>
        <w:tc>
          <w:tcPr>
            <w:tcW w:w="292" w:type="pct"/>
            <w:noWrap w:val="0"/>
            <w:vAlign w:val="center"/>
          </w:tcPr>
          <w:p w14:paraId="04FBABDB">
            <w:pPr>
              <w:snapToGrid w:val="0"/>
              <w:ind w:left="-5" w:firstLine="4" w:firstLineChars="2"/>
              <w:jc w:val="center"/>
              <w:rPr>
                <w:rFonts w:ascii="Times New Roman" w:hAnsi="Times New Roman"/>
              </w:rPr>
            </w:pPr>
            <w:r>
              <w:rPr>
                <w:rFonts w:hint="eastAsia" w:ascii="Times New Roman" w:hAnsi="Times New Roman"/>
              </w:rPr>
              <w:t>16</w:t>
            </w:r>
          </w:p>
        </w:tc>
        <w:tc>
          <w:tcPr>
            <w:tcW w:w="304" w:type="pct"/>
            <w:noWrap w:val="0"/>
            <w:vAlign w:val="center"/>
          </w:tcPr>
          <w:p w14:paraId="23F44A97">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center"/>
          </w:tcPr>
          <w:p w14:paraId="682C0840">
            <w:pPr>
              <w:snapToGrid w:val="0"/>
              <w:ind w:left="-5" w:firstLine="4" w:firstLineChars="2"/>
              <w:jc w:val="center"/>
              <w:rPr>
                <w:rFonts w:hint="eastAsia" w:ascii="Times New Roman" w:hAnsi="Times New Roman"/>
              </w:rPr>
            </w:pPr>
          </w:p>
        </w:tc>
        <w:tc>
          <w:tcPr>
            <w:tcW w:w="184" w:type="pct"/>
            <w:noWrap w:val="0"/>
            <w:vAlign w:val="center"/>
          </w:tcPr>
          <w:p w14:paraId="531D2369">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center"/>
          </w:tcPr>
          <w:p w14:paraId="77BE97C8">
            <w:pPr>
              <w:snapToGrid w:val="0"/>
              <w:ind w:left="-5" w:firstLine="4" w:firstLineChars="2"/>
              <w:jc w:val="center"/>
              <w:rPr>
                <w:rFonts w:hint="eastAsia" w:ascii="Times New Roman" w:hAnsi="Times New Roman"/>
              </w:rPr>
            </w:pPr>
          </w:p>
        </w:tc>
        <w:tc>
          <w:tcPr>
            <w:tcW w:w="189" w:type="pct"/>
            <w:noWrap w:val="0"/>
            <w:vAlign w:val="center"/>
          </w:tcPr>
          <w:p w14:paraId="5A3FC37F">
            <w:pPr>
              <w:snapToGrid w:val="0"/>
              <w:ind w:left="-5" w:firstLine="4" w:firstLineChars="2"/>
              <w:jc w:val="center"/>
              <w:rPr>
                <w:rFonts w:hint="eastAsia" w:ascii="Times New Roman" w:hAnsi="Times New Roman"/>
              </w:rPr>
            </w:pPr>
          </w:p>
        </w:tc>
        <w:tc>
          <w:tcPr>
            <w:tcW w:w="189" w:type="pct"/>
            <w:noWrap w:val="0"/>
            <w:vAlign w:val="center"/>
          </w:tcPr>
          <w:p w14:paraId="041987FE">
            <w:pPr>
              <w:snapToGrid w:val="0"/>
              <w:ind w:left="-5" w:firstLine="4" w:firstLineChars="2"/>
              <w:jc w:val="center"/>
              <w:rPr>
                <w:rFonts w:hint="eastAsia" w:ascii="Times New Roman" w:hAnsi="Times New Roman"/>
              </w:rPr>
            </w:pPr>
          </w:p>
        </w:tc>
        <w:tc>
          <w:tcPr>
            <w:tcW w:w="191" w:type="pct"/>
            <w:tcBorders>
              <w:right w:val="single" w:color="auto" w:sz="4" w:space="0"/>
            </w:tcBorders>
            <w:noWrap w:val="0"/>
            <w:vAlign w:val="center"/>
          </w:tcPr>
          <w:p w14:paraId="001E2032">
            <w:pPr>
              <w:snapToGrid w:val="0"/>
              <w:ind w:left="-5" w:firstLine="4" w:firstLineChars="2"/>
              <w:jc w:val="center"/>
              <w:rPr>
                <w:rFonts w:hint="eastAsia" w:ascii="Times New Roman" w:hAnsi="Times New Roman"/>
              </w:rPr>
            </w:pPr>
          </w:p>
        </w:tc>
        <w:tc>
          <w:tcPr>
            <w:tcW w:w="347" w:type="pct"/>
            <w:tcBorders>
              <w:left w:val="single" w:color="auto" w:sz="4" w:space="0"/>
            </w:tcBorders>
            <w:noWrap w:val="0"/>
            <w:vAlign w:val="center"/>
          </w:tcPr>
          <w:p w14:paraId="4CB0076A">
            <w:pPr>
              <w:snapToGrid w:val="0"/>
              <w:ind w:left="-5" w:firstLine="4" w:firstLineChars="2"/>
              <w:jc w:val="center"/>
              <w:rPr>
                <w:rFonts w:hint="eastAsia" w:ascii="Times New Roman" w:hAnsi="Times New Roman"/>
              </w:rPr>
            </w:pPr>
          </w:p>
        </w:tc>
      </w:tr>
      <w:tr w14:paraId="13AB0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0A290D20">
            <w:pPr>
              <w:snapToGrid w:val="0"/>
              <w:ind w:left="-5" w:firstLine="4" w:firstLineChars="2"/>
              <w:jc w:val="center"/>
              <w:rPr>
                <w:rFonts w:ascii="Times New Roman" w:hAnsi="Times New Roman"/>
                <w:b/>
              </w:rPr>
            </w:pPr>
          </w:p>
        </w:tc>
        <w:tc>
          <w:tcPr>
            <w:tcW w:w="430" w:type="pct"/>
            <w:vMerge w:val="continue"/>
            <w:noWrap w:val="0"/>
            <w:vAlign w:val="center"/>
          </w:tcPr>
          <w:p w14:paraId="1695D47A">
            <w:pPr>
              <w:snapToGrid w:val="0"/>
              <w:ind w:left="-5" w:firstLine="4" w:firstLineChars="2"/>
              <w:jc w:val="center"/>
              <w:rPr>
                <w:rFonts w:ascii="Times New Roman" w:hAnsi="Times New Roman"/>
                <w:b/>
              </w:rPr>
            </w:pPr>
          </w:p>
        </w:tc>
        <w:tc>
          <w:tcPr>
            <w:tcW w:w="588" w:type="pct"/>
            <w:noWrap w:val="0"/>
            <w:vAlign w:val="center"/>
          </w:tcPr>
          <w:p w14:paraId="422E8594">
            <w:pPr>
              <w:snapToGrid w:val="0"/>
              <w:ind w:left="-5" w:firstLine="4" w:firstLineChars="2"/>
              <w:jc w:val="center"/>
              <w:rPr>
                <w:rFonts w:ascii="Times New Roman" w:hAnsi="Times New Roman"/>
              </w:rPr>
            </w:pPr>
            <w:r>
              <w:rPr>
                <w:rFonts w:hint="eastAsia" w:ascii="Times New Roman" w:hAnsi="Times New Roman"/>
              </w:rPr>
              <w:t>C021004</w:t>
            </w:r>
          </w:p>
        </w:tc>
        <w:tc>
          <w:tcPr>
            <w:tcW w:w="1093" w:type="pct"/>
            <w:noWrap w:val="0"/>
            <w:vAlign w:val="center"/>
          </w:tcPr>
          <w:p w14:paraId="1177A92D">
            <w:pPr>
              <w:snapToGrid w:val="0"/>
              <w:jc w:val="left"/>
              <w:rPr>
                <w:rFonts w:ascii="Times New Roman" w:hAnsi="Times New Roman"/>
              </w:rPr>
            </w:pPr>
            <w:r>
              <w:rPr>
                <w:rFonts w:hint="eastAsia" w:ascii="Times New Roman" w:hAnsi="Times New Roman"/>
              </w:rPr>
              <w:t>信息技术</w:t>
            </w:r>
          </w:p>
        </w:tc>
        <w:tc>
          <w:tcPr>
            <w:tcW w:w="314" w:type="pct"/>
            <w:noWrap w:val="0"/>
            <w:vAlign w:val="center"/>
          </w:tcPr>
          <w:p w14:paraId="686A8778">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585CDDBE">
            <w:pPr>
              <w:snapToGrid w:val="0"/>
              <w:ind w:left="-5" w:firstLine="4" w:firstLineChars="2"/>
              <w:jc w:val="center"/>
              <w:rPr>
                <w:rFonts w:ascii="Times New Roman" w:hAnsi="Times New Roman"/>
              </w:rPr>
            </w:pPr>
            <w:r>
              <w:rPr>
                <w:rFonts w:hint="eastAsia" w:ascii="Times New Roman" w:hAnsi="Times New Roman"/>
              </w:rPr>
              <w:t>12</w:t>
            </w:r>
          </w:p>
        </w:tc>
        <w:tc>
          <w:tcPr>
            <w:tcW w:w="292" w:type="pct"/>
            <w:noWrap w:val="0"/>
            <w:vAlign w:val="center"/>
          </w:tcPr>
          <w:p w14:paraId="2C2FA0D3">
            <w:pPr>
              <w:snapToGrid w:val="0"/>
              <w:ind w:left="-5" w:firstLine="4" w:firstLineChars="2"/>
              <w:jc w:val="center"/>
              <w:rPr>
                <w:rFonts w:ascii="Times New Roman" w:hAnsi="Times New Roman"/>
              </w:rPr>
            </w:pPr>
            <w:r>
              <w:rPr>
                <w:rFonts w:hint="eastAsia" w:ascii="Times New Roman" w:hAnsi="Times New Roman"/>
              </w:rPr>
              <w:t>36</w:t>
            </w:r>
          </w:p>
        </w:tc>
        <w:tc>
          <w:tcPr>
            <w:tcW w:w="304" w:type="pct"/>
            <w:noWrap w:val="0"/>
            <w:vAlign w:val="center"/>
          </w:tcPr>
          <w:p w14:paraId="318DD8D3">
            <w:pPr>
              <w:snapToGrid w:val="0"/>
              <w:ind w:left="-5" w:firstLine="4" w:firstLineChars="2"/>
              <w:jc w:val="center"/>
              <w:rPr>
                <w:rFonts w:hint="eastAsia" w:ascii="Times New Roman" w:hAnsi="Times New Roman"/>
              </w:rPr>
            </w:pPr>
            <w:r>
              <w:rPr>
                <w:rFonts w:hint="eastAsia" w:ascii="Times New Roman" w:hAnsi="Times New Roman"/>
              </w:rPr>
              <w:t>3</w:t>
            </w:r>
          </w:p>
        </w:tc>
        <w:tc>
          <w:tcPr>
            <w:tcW w:w="189" w:type="pct"/>
            <w:noWrap w:val="0"/>
            <w:vAlign w:val="center"/>
          </w:tcPr>
          <w:p w14:paraId="527F56D1">
            <w:pPr>
              <w:snapToGrid w:val="0"/>
              <w:ind w:left="-5" w:firstLine="4" w:firstLineChars="2"/>
              <w:jc w:val="center"/>
              <w:rPr>
                <w:rFonts w:ascii="Times New Roman" w:hAnsi="Times New Roman"/>
              </w:rPr>
            </w:pPr>
          </w:p>
        </w:tc>
        <w:tc>
          <w:tcPr>
            <w:tcW w:w="184" w:type="pct"/>
            <w:noWrap w:val="0"/>
            <w:vAlign w:val="center"/>
          </w:tcPr>
          <w:p w14:paraId="58FA644A">
            <w:pPr>
              <w:snapToGrid w:val="0"/>
              <w:ind w:left="-5" w:firstLine="4" w:firstLineChars="2"/>
              <w:jc w:val="center"/>
              <w:rPr>
                <w:rFonts w:ascii="Times New Roman" w:hAnsi="Times New Roman"/>
              </w:rPr>
            </w:pPr>
            <w:r>
              <w:rPr>
                <w:rFonts w:hint="eastAsia" w:ascii="Times New Roman" w:hAnsi="Times New Roman"/>
              </w:rPr>
              <w:t>4</w:t>
            </w:r>
          </w:p>
        </w:tc>
        <w:tc>
          <w:tcPr>
            <w:tcW w:w="189" w:type="pct"/>
            <w:noWrap w:val="0"/>
            <w:vAlign w:val="center"/>
          </w:tcPr>
          <w:p w14:paraId="21BB52E5">
            <w:pPr>
              <w:snapToGrid w:val="0"/>
              <w:ind w:left="-5" w:firstLine="4" w:firstLineChars="2"/>
              <w:jc w:val="center"/>
              <w:rPr>
                <w:rFonts w:ascii="Times New Roman" w:hAnsi="Times New Roman"/>
              </w:rPr>
            </w:pPr>
          </w:p>
        </w:tc>
        <w:tc>
          <w:tcPr>
            <w:tcW w:w="189" w:type="pct"/>
            <w:noWrap w:val="0"/>
            <w:vAlign w:val="center"/>
          </w:tcPr>
          <w:p w14:paraId="08267DFB">
            <w:pPr>
              <w:snapToGrid w:val="0"/>
              <w:ind w:left="-5" w:firstLine="4" w:firstLineChars="2"/>
              <w:jc w:val="center"/>
              <w:rPr>
                <w:rFonts w:ascii="Times New Roman" w:hAnsi="Times New Roman"/>
              </w:rPr>
            </w:pPr>
          </w:p>
        </w:tc>
        <w:tc>
          <w:tcPr>
            <w:tcW w:w="189" w:type="pct"/>
            <w:noWrap w:val="0"/>
            <w:vAlign w:val="center"/>
          </w:tcPr>
          <w:p w14:paraId="43BD12A6">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308B4341">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4FA793B">
            <w:pPr>
              <w:snapToGrid w:val="0"/>
              <w:ind w:left="-5" w:firstLine="4" w:firstLineChars="2"/>
              <w:jc w:val="center"/>
              <w:rPr>
                <w:rFonts w:ascii="Times New Roman" w:hAnsi="Times New Roman"/>
              </w:rPr>
            </w:pPr>
            <w:r>
              <w:rPr>
                <w:rFonts w:hint="eastAsia" w:ascii="Times New Roman" w:hAnsi="Times New Roman"/>
              </w:rPr>
              <w:t>*</w:t>
            </w:r>
          </w:p>
        </w:tc>
      </w:tr>
      <w:tr w14:paraId="6834D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5B3D61E6">
            <w:pPr>
              <w:snapToGrid w:val="0"/>
              <w:ind w:left="-5" w:firstLine="4" w:firstLineChars="2"/>
              <w:jc w:val="center"/>
              <w:rPr>
                <w:rFonts w:ascii="Times New Roman" w:hAnsi="Times New Roman"/>
                <w:b/>
              </w:rPr>
            </w:pPr>
          </w:p>
        </w:tc>
        <w:tc>
          <w:tcPr>
            <w:tcW w:w="430" w:type="pct"/>
            <w:vMerge w:val="continue"/>
            <w:noWrap w:val="0"/>
            <w:vAlign w:val="center"/>
          </w:tcPr>
          <w:p w14:paraId="68D4B6BA">
            <w:pPr>
              <w:snapToGrid w:val="0"/>
              <w:ind w:left="-5" w:firstLine="4" w:firstLineChars="2"/>
              <w:jc w:val="center"/>
              <w:rPr>
                <w:rFonts w:ascii="Times New Roman" w:hAnsi="Times New Roman"/>
                <w:b/>
              </w:rPr>
            </w:pPr>
          </w:p>
        </w:tc>
        <w:tc>
          <w:tcPr>
            <w:tcW w:w="588" w:type="pct"/>
            <w:noWrap w:val="0"/>
            <w:vAlign w:val="center"/>
          </w:tcPr>
          <w:p w14:paraId="4B311FA0">
            <w:pPr>
              <w:snapToGrid w:val="0"/>
              <w:ind w:left="-5" w:firstLine="4" w:firstLineChars="2"/>
              <w:jc w:val="center"/>
              <w:rPr>
                <w:rFonts w:ascii="Times New Roman" w:hAnsi="Times New Roman"/>
              </w:rPr>
            </w:pPr>
            <w:r>
              <w:rPr>
                <w:rFonts w:ascii="Times New Roman" w:hAnsi="Times New Roman"/>
              </w:rPr>
              <w:t>C1210</w:t>
            </w:r>
            <w:r>
              <w:rPr>
                <w:rFonts w:hint="eastAsia" w:ascii="Times New Roman" w:hAnsi="Times New Roman"/>
              </w:rPr>
              <w:t>16</w:t>
            </w:r>
          </w:p>
        </w:tc>
        <w:tc>
          <w:tcPr>
            <w:tcW w:w="1093" w:type="pct"/>
            <w:noWrap w:val="0"/>
            <w:vAlign w:val="center"/>
          </w:tcPr>
          <w:p w14:paraId="5CA931A9">
            <w:pPr>
              <w:snapToGrid w:val="0"/>
              <w:ind w:left="-5" w:firstLine="4" w:firstLineChars="2"/>
              <w:jc w:val="left"/>
              <w:rPr>
                <w:rFonts w:ascii="Times New Roman" w:hAnsi="Times New Roman"/>
              </w:rPr>
            </w:pPr>
            <w:r>
              <w:rPr>
                <w:rFonts w:hint="eastAsia" w:ascii="Times New Roman" w:hAnsi="Times New Roman"/>
              </w:rPr>
              <w:t>形势与政策Ⅱ</w:t>
            </w:r>
          </w:p>
        </w:tc>
        <w:tc>
          <w:tcPr>
            <w:tcW w:w="314" w:type="pct"/>
            <w:noWrap w:val="0"/>
            <w:vAlign w:val="center"/>
          </w:tcPr>
          <w:p w14:paraId="2E00FA14">
            <w:pPr>
              <w:snapToGrid w:val="0"/>
              <w:ind w:left="-5" w:firstLine="4" w:firstLineChars="2"/>
              <w:jc w:val="center"/>
              <w:rPr>
                <w:rFonts w:ascii="Times New Roman" w:hAnsi="Times New Roman"/>
              </w:rPr>
            </w:pPr>
            <w:r>
              <w:rPr>
                <w:rFonts w:hint="eastAsia" w:ascii="Times New Roman" w:hAnsi="Times New Roman"/>
              </w:rPr>
              <w:t>8</w:t>
            </w:r>
          </w:p>
        </w:tc>
        <w:tc>
          <w:tcPr>
            <w:tcW w:w="252" w:type="pct"/>
            <w:noWrap w:val="0"/>
            <w:vAlign w:val="center"/>
          </w:tcPr>
          <w:p w14:paraId="1CFB1683">
            <w:pPr>
              <w:snapToGrid w:val="0"/>
              <w:ind w:left="-5" w:firstLine="4" w:firstLineChars="2"/>
              <w:jc w:val="center"/>
              <w:rPr>
                <w:rFonts w:ascii="Times New Roman" w:hAnsi="Times New Roman"/>
              </w:rPr>
            </w:pPr>
            <w:r>
              <w:rPr>
                <w:rFonts w:hint="eastAsia" w:ascii="Times New Roman" w:hAnsi="Times New Roman"/>
              </w:rPr>
              <w:t>8</w:t>
            </w:r>
          </w:p>
        </w:tc>
        <w:tc>
          <w:tcPr>
            <w:tcW w:w="292" w:type="pct"/>
            <w:noWrap w:val="0"/>
            <w:vAlign w:val="center"/>
          </w:tcPr>
          <w:p w14:paraId="633963EC">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6E22276D">
            <w:pPr>
              <w:snapToGrid w:val="0"/>
              <w:ind w:left="-5" w:firstLine="4" w:firstLineChars="2"/>
              <w:jc w:val="center"/>
              <w:rPr>
                <w:rFonts w:ascii="Times New Roman" w:hAnsi="Times New Roman"/>
              </w:rPr>
            </w:pPr>
            <w:r>
              <w:rPr>
                <w:rFonts w:hint="eastAsia" w:ascii="Times New Roman" w:hAnsi="Times New Roman"/>
              </w:rPr>
              <w:t>0.5</w:t>
            </w:r>
          </w:p>
        </w:tc>
        <w:tc>
          <w:tcPr>
            <w:tcW w:w="189" w:type="pct"/>
            <w:noWrap w:val="0"/>
            <w:vAlign w:val="center"/>
          </w:tcPr>
          <w:p w14:paraId="08CF6F3A">
            <w:pPr>
              <w:snapToGrid w:val="0"/>
              <w:ind w:left="-5" w:firstLine="3" w:firstLineChars="2"/>
              <w:jc w:val="center"/>
              <w:rPr>
                <w:rFonts w:ascii="Times New Roman" w:hAnsi="Times New Roman"/>
                <w:spacing w:val="-4"/>
                <w:sz w:val="18"/>
                <w:szCs w:val="18"/>
              </w:rPr>
            </w:pPr>
          </w:p>
        </w:tc>
        <w:tc>
          <w:tcPr>
            <w:tcW w:w="184" w:type="pct"/>
            <w:noWrap w:val="0"/>
            <w:vAlign w:val="center"/>
          </w:tcPr>
          <w:p w14:paraId="157FB9B8">
            <w:pPr>
              <w:snapToGrid w:val="0"/>
              <w:ind w:left="-5" w:firstLine="4" w:firstLineChars="2"/>
              <w:jc w:val="center"/>
              <w:rPr>
                <w:rFonts w:ascii="Times New Roman" w:hAnsi="Times New Roman"/>
                <w:spacing w:val="-4"/>
              </w:rPr>
            </w:pPr>
            <w:r>
              <w:rPr>
                <w:rFonts w:hint="eastAsia" w:ascii="Times New Roman" w:hAnsi="Times New Roman"/>
              </w:rPr>
              <w:t>4</w:t>
            </w:r>
          </w:p>
        </w:tc>
        <w:tc>
          <w:tcPr>
            <w:tcW w:w="189" w:type="pct"/>
            <w:noWrap w:val="0"/>
            <w:vAlign w:val="center"/>
          </w:tcPr>
          <w:p w14:paraId="37FBFE6B">
            <w:pPr>
              <w:snapToGrid w:val="0"/>
              <w:ind w:left="-5" w:firstLine="4" w:firstLineChars="2"/>
              <w:jc w:val="center"/>
              <w:rPr>
                <w:rFonts w:ascii="Times New Roman" w:hAnsi="Times New Roman"/>
              </w:rPr>
            </w:pPr>
          </w:p>
        </w:tc>
        <w:tc>
          <w:tcPr>
            <w:tcW w:w="189" w:type="pct"/>
            <w:noWrap w:val="0"/>
            <w:vAlign w:val="center"/>
          </w:tcPr>
          <w:p w14:paraId="74F6D2F2">
            <w:pPr>
              <w:snapToGrid w:val="0"/>
              <w:ind w:left="-5" w:firstLine="4" w:firstLineChars="2"/>
              <w:jc w:val="center"/>
              <w:rPr>
                <w:rFonts w:ascii="Times New Roman" w:hAnsi="Times New Roman"/>
              </w:rPr>
            </w:pPr>
          </w:p>
        </w:tc>
        <w:tc>
          <w:tcPr>
            <w:tcW w:w="189" w:type="pct"/>
            <w:noWrap w:val="0"/>
            <w:vAlign w:val="center"/>
          </w:tcPr>
          <w:p w14:paraId="0B86CC5C">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70168C4E">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03E52B84">
            <w:pPr>
              <w:snapToGrid w:val="0"/>
              <w:ind w:left="-5" w:firstLine="3" w:firstLineChars="2"/>
              <w:jc w:val="center"/>
              <w:rPr>
                <w:rFonts w:ascii="Times New Roman" w:hAnsi="Times New Roman"/>
                <w:spacing w:val="-4"/>
                <w:sz w:val="18"/>
                <w:szCs w:val="18"/>
              </w:rPr>
            </w:pPr>
          </w:p>
        </w:tc>
      </w:tr>
      <w:tr w14:paraId="5369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77A07940">
            <w:pPr>
              <w:snapToGrid w:val="0"/>
              <w:ind w:left="-5" w:firstLine="4" w:firstLineChars="2"/>
              <w:jc w:val="center"/>
              <w:rPr>
                <w:rFonts w:ascii="Times New Roman" w:hAnsi="Times New Roman"/>
                <w:b/>
              </w:rPr>
            </w:pPr>
          </w:p>
        </w:tc>
        <w:tc>
          <w:tcPr>
            <w:tcW w:w="430" w:type="pct"/>
            <w:vMerge w:val="continue"/>
            <w:noWrap w:val="0"/>
            <w:vAlign w:val="center"/>
          </w:tcPr>
          <w:p w14:paraId="19975B85">
            <w:pPr>
              <w:snapToGrid w:val="0"/>
              <w:ind w:left="-5" w:firstLine="4" w:firstLineChars="2"/>
              <w:jc w:val="center"/>
              <w:rPr>
                <w:rFonts w:ascii="Times New Roman" w:hAnsi="Times New Roman"/>
                <w:b/>
              </w:rPr>
            </w:pPr>
          </w:p>
        </w:tc>
        <w:tc>
          <w:tcPr>
            <w:tcW w:w="588" w:type="pct"/>
            <w:noWrap w:val="0"/>
            <w:vAlign w:val="center"/>
          </w:tcPr>
          <w:p w14:paraId="4B8CB9F9">
            <w:pPr>
              <w:snapToGrid w:val="0"/>
              <w:ind w:left="-5" w:firstLine="4" w:firstLineChars="2"/>
              <w:jc w:val="center"/>
              <w:rPr>
                <w:rFonts w:ascii="Times New Roman" w:hAnsi="Times New Roman"/>
                <w:highlight w:val="none"/>
              </w:rPr>
            </w:pPr>
            <w:r>
              <w:rPr>
                <w:rFonts w:hint="eastAsia" w:ascii="Times New Roman" w:hAnsi="Times New Roman"/>
                <w:highlight w:val="none"/>
              </w:rPr>
              <w:t>C121028</w:t>
            </w:r>
          </w:p>
        </w:tc>
        <w:tc>
          <w:tcPr>
            <w:tcW w:w="1093" w:type="pct"/>
            <w:noWrap w:val="0"/>
            <w:vAlign w:val="center"/>
          </w:tcPr>
          <w:p w14:paraId="5728F90D">
            <w:pPr>
              <w:snapToGrid w:val="0"/>
              <w:ind w:left="-5" w:firstLine="4" w:firstLineChars="2"/>
              <w:jc w:val="left"/>
              <w:rPr>
                <w:rFonts w:hint="eastAsia" w:ascii="Times New Roman" w:hAnsi="Times New Roman"/>
                <w:highlight w:val="none"/>
              </w:rPr>
            </w:pPr>
            <w:r>
              <w:rPr>
                <w:rFonts w:hint="eastAsia" w:ascii="Times New Roman" w:hAnsi="Times New Roman"/>
                <w:highlight w:val="none"/>
              </w:rPr>
              <w:t>国家安全教育</w:t>
            </w:r>
          </w:p>
        </w:tc>
        <w:tc>
          <w:tcPr>
            <w:tcW w:w="314" w:type="pct"/>
            <w:noWrap w:val="0"/>
            <w:vAlign w:val="center"/>
          </w:tcPr>
          <w:p w14:paraId="2DDA3354">
            <w:pPr>
              <w:snapToGrid w:val="0"/>
              <w:ind w:left="-5" w:firstLine="4" w:firstLineChars="2"/>
              <w:jc w:val="center"/>
              <w:rPr>
                <w:rFonts w:ascii="Times New Roman" w:hAnsi="Times New Roman"/>
                <w:highlight w:val="none"/>
              </w:rPr>
            </w:pPr>
            <w:r>
              <w:rPr>
                <w:rFonts w:hint="eastAsia" w:ascii="Times New Roman" w:hAnsi="Times New Roman"/>
                <w:highlight w:val="none"/>
              </w:rPr>
              <w:t>16</w:t>
            </w:r>
          </w:p>
        </w:tc>
        <w:tc>
          <w:tcPr>
            <w:tcW w:w="252" w:type="pct"/>
            <w:noWrap w:val="0"/>
            <w:vAlign w:val="center"/>
          </w:tcPr>
          <w:p w14:paraId="5FCF6EF7">
            <w:pPr>
              <w:snapToGrid w:val="0"/>
              <w:ind w:left="-5" w:firstLine="4" w:firstLineChars="2"/>
              <w:jc w:val="center"/>
              <w:rPr>
                <w:rFonts w:ascii="Times New Roman" w:hAnsi="Times New Roman"/>
                <w:highlight w:val="none"/>
              </w:rPr>
            </w:pPr>
            <w:r>
              <w:rPr>
                <w:rFonts w:hint="eastAsia" w:ascii="Times New Roman" w:hAnsi="Times New Roman"/>
                <w:highlight w:val="none"/>
              </w:rPr>
              <w:t>16</w:t>
            </w:r>
          </w:p>
        </w:tc>
        <w:tc>
          <w:tcPr>
            <w:tcW w:w="292" w:type="pct"/>
            <w:noWrap w:val="0"/>
            <w:vAlign w:val="center"/>
          </w:tcPr>
          <w:p w14:paraId="63A21C8C">
            <w:pPr>
              <w:snapToGrid w:val="0"/>
              <w:ind w:left="-5" w:firstLine="4" w:firstLineChars="2"/>
              <w:jc w:val="center"/>
              <w:rPr>
                <w:rFonts w:hint="eastAsia" w:ascii="Times New Roman" w:hAnsi="Times New Roman"/>
                <w:highlight w:val="none"/>
              </w:rPr>
            </w:pPr>
            <w:r>
              <w:rPr>
                <w:rFonts w:hint="eastAsia" w:ascii="Times New Roman" w:hAnsi="Times New Roman"/>
                <w:highlight w:val="none"/>
              </w:rPr>
              <w:t>0</w:t>
            </w:r>
          </w:p>
        </w:tc>
        <w:tc>
          <w:tcPr>
            <w:tcW w:w="304" w:type="pct"/>
            <w:noWrap w:val="0"/>
            <w:vAlign w:val="center"/>
          </w:tcPr>
          <w:p w14:paraId="036FB0B5">
            <w:pPr>
              <w:snapToGrid w:val="0"/>
              <w:ind w:left="-5" w:firstLine="4" w:firstLineChars="2"/>
              <w:jc w:val="center"/>
              <w:rPr>
                <w:rFonts w:hint="eastAsia" w:ascii="Times New Roman" w:hAnsi="Times New Roman"/>
                <w:highlight w:val="none"/>
              </w:rPr>
            </w:pPr>
            <w:r>
              <w:rPr>
                <w:rFonts w:hint="eastAsia" w:ascii="Times New Roman" w:hAnsi="Times New Roman"/>
                <w:highlight w:val="none"/>
              </w:rPr>
              <w:t>1</w:t>
            </w:r>
          </w:p>
        </w:tc>
        <w:tc>
          <w:tcPr>
            <w:tcW w:w="189" w:type="pct"/>
            <w:noWrap w:val="0"/>
            <w:vAlign w:val="center"/>
          </w:tcPr>
          <w:p w14:paraId="3FB212D5">
            <w:pPr>
              <w:snapToGrid w:val="0"/>
              <w:ind w:left="-5" w:firstLine="4" w:firstLineChars="2"/>
              <w:jc w:val="center"/>
              <w:rPr>
                <w:rFonts w:ascii="Times New Roman" w:hAnsi="Times New Roman"/>
                <w:highlight w:val="none"/>
              </w:rPr>
            </w:pPr>
          </w:p>
        </w:tc>
        <w:tc>
          <w:tcPr>
            <w:tcW w:w="184" w:type="pct"/>
            <w:noWrap w:val="0"/>
            <w:vAlign w:val="center"/>
          </w:tcPr>
          <w:p w14:paraId="146E8326">
            <w:pPr>
              <w:snapToGrid w:val="0"/>
              <w:ind w:left="-5" w:firstLine="4" w:firstLineChars="2"/>
              <w:jc w:val="center"/>
              <w:rPr>
                <w:rFonts w:hint="eastAsia" w:ascii="Times New Roman" w:hAnsi="Times New Roman"/>
                <w:highlight w:val="none"/>
              </w:rPr>
            </w:pPr>
            <w:r>
              <w:rPr>
                <w:rFonts w:hint="eastAsia" w:ascii="Times New Roman" w:hAnsi="Times New Roman"/>
                <w:highlight w:val="none"/>
              </w:rPr>
              <w:t>2</w:t>
            </w:r>
          </w:p>
        </w:tc>
        <w:tc>
          <w:tcPr>
            <w:tcW w:w="189" w:type="pct"/>
            <w:noWrap w:val="0"/>
            <w:vAlign w:val="center"/>
          </w:tcPr>
          <w:p w14:paraId="2D0B783B">
            <w:pPr>
              <w:snapToGrid w:val="0"/>
              <w:ind w:left="-5" w:firstLine="4" w:firstLineChars="2"/>
              <w:jc w:val="center"/>
              <w:rPr>
                <w:rFonts w:ascii="Times New Roman" w:hAnsi="Times New Roman"/>
                <w:highlight w:val="none"/>
              </w:rPr>
            </w:pPr>
          </w:p>
        </w:tc>
        <w:tc>
          <w:tcPr>
            <w:tcW w:w="189" w:type="pct"/>
            <w:noWrap w:val="0"/>
            <w:vAlign w:val="center"/>
          </w:tcPr>
          <w:p w14:paraId="15A64B35">
            <w:pPr>
              <w:snapToGrid w:val="0"/>
              <w:ind w:left="-5" w:firstLine="4" w:firstLineChars="2"/>
              <w:jc w:val="center"/>
              <w:rPr>
                <w:rFonts w:ascii="Times New Roman" w:hAnsi="Times New Roman"/>
                <w:highlight w:val="yellow"/>
              </w:rPr>
            </w:pPr>
          </w:p>
        </w:tc>
        <w:tc>
          <w:tcPr>
            <w:tcW w:w="189" w:type="pct"/>
            <w:noWrap w:val="0"/>
            <w:vAlign w:val="center"/>
          </w:tcPr>
          <w:p w14:paraId="13F5CD1F">
            <w:pPr>
              <w:snapToGrid w:val="0"/>
              <w:ind w:left="-5" w:firstLine="4" w:firstLineChars="2"/>
              <w:jc w:val="center"/>
              <w:rPr>
                <w:rFonts w:ascii="Times New Roman" w:hAnsi="Times New Roman"/>
                <w:highlight w:val="yellow"/>
              </w:rPr>
            </w:pPr>
          </w:p>
        </w:tc>
        <w:tc>
          <w:tcPr>
            <w:tcW w:w="191" w:type="pct"/>
            <w:tcBorders>
              <w:right w:val="single" w:color="auto" w:sz="4" w:space="0"/>
            </w:tcBorders>
            <w:noWrap w:val="0"/>
            <w:vAlign w:val="center"/>
          </w:tcPr>
          <w:p w14:paraId="0D811F10">
            <w:pPr>
              <w:snapToGrid w:val="0"/>
              <w:ind w:left="-5" w:firstLine="4" w:firstLineChars="2"/>
              <w:jc w:val="center"/>
              <w:rPr>
                <w:rFonts w:ascii="Times New Roman" w:hAnsi="Times New Roman"/>
                <w:highlight w:val="yellow"/>
              </w:rPr>
            </w:pPr>
          </w:p>
        </w:tc>
        <w:tc>
          <w:tcPr>
            <w:tcW w:w="347" w:type="pct"/>
            <w:tcBorders>
              <w:left w:val="single" w:color="auto" w:sz="4" w:space="0"/>
            </w:tcBorders>
            <w:noWrap w:val="0"/>
            <w:vAlign w:val="center"/>
          </w:tcPr>
          <w:p w14:paraId="456E0F35">
            <w:pPr>
              <w:snapToGrid w:val="0"/>
              <w:ind w:left="-5" w:firstLine="3" w:firstLineChars="2"/>
              <w:jc w:val="center"/>
              <w:rPr>
                <w:rFonts w:ascii="Times New Roman" w:hAnsi="Times New Roman"/>
                <w:spacing w:val="-4"/>
                <w:sz w:val="18"/>
                <w:szCs w:val="18"/>
                <w:highlight w:val="yellow"/>
              </w:rPr>
            </w:pPr>
          </w:p>
        </w:tc>
      </w:tr>
      <w:tr w14:paraId="6CC10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0D8E943B">
            <w:pPr>
              <w:snapToGrid w:val="0"/>
              <w:ind w:left="-5" w:firstLine="4" w:firstLineChars="2"/>
              <w:jc w:val="center"/>
              <w:rPr>
                <w:rFonts w:ascii="Times New Roman" w:hAnsi="Times New Roman"/>
                <w:b/>
              </w:rPr>
            </w:pPr>
          </w:p>
        </w:tc>
        <w:tc>
          <w:tcPr>
            <w:tcW w:w="430" w:type="pct"/>
            <w:vMerge w:val="continue"/>
            <w:noWrap w:val="0"/>
            <w:vAlign w:val="center"/>
          </w:tcPr>
          <w:p w14:paraId="651BE7F4">
            <w:pPr>
              <w:snapToGrid w:val="0"/>
              <w:ind w:left="-5" w:firstLine="4" w:firstLineChars="2"/>
              <w:jc w:val="center"/>
              <w:rPr>
                <w:rFonts w:ascii="Times New Roman" w:hAnsi="Times New Roman"/>
                <w:b/>
              </w:rPr>
            </w:pPr>
          </w:p>
        </w:tc>
        <w:tc>
          <w:tcPr>
            <w:tcW w:w="588" w:type="pct"/>
            <w:noWrap w:val="0"/>
            <w:vAlign w:val="center"/>
          </w:tcPr>
          <w:p w14:paraId="3A9AAF54">
            <w:pPr>
              <w:snapToGrid w:val="0"/>
              <w:ind w:left="-5" w:leftChars="0" w:firstLine="4" w:firstLineChars="2"/>
              <w:jc w:val="center"/>
              <w:rPr>
                <w:rFonts w:ascii="Times New Roman" w:hAnsi="Times New Roman" w:cs="宋体"/>
                <w:sz w:val="21"/>
                <w:szCs w:val="21"/>
                <w:lang w:val="en-US" w:eastAsia="zh-CN" w:bidi="ar-SA"/>
              </w:rPr>
            </w:pPr>
            <w:r>
              <w:rPr>
                <w:rFonts w:ascii="Times New Roman" w:hAnsi="Times New Roman"/>
              </w:rPr>
              <w:t>C113001</w:t>
            </w:r>
          </w:p>
        </w:tc>
        <w:tc>
          <w:tcPr>
            <w:tcW w:w="1093" w:type="pct"/>
            <w:noWrap w:val="0"/>
            <w:vAlign w:val="center"/>
          </w:tcPr>
          <w:p w14:paraId="3E9AF5A1">
            <w:pPr>
              <w:snapToGrid w:val="0"/>
              <w:ind w:left="-5" w:leftChars="0" w:firstLine="4" w:firstLineChars="2"/>
              <w:jc w:val="left"/>
              <w:rPr>
                <w:rFonts w:hint="eastAsia" w:ascii="Times New Roman" w:hAnsi="Times New Roman" w:cs="宋体"/>
                <w:sz w:val="21"/>
                <w:szCs w:val="21"/>
                <w:lang w:val="en-US" w:eastAsia="zh-CN" w:bidi="ar-SA"/>
              </w:rPr>
            </w:pPr>
            <w:r>
              <w:rPr>
                <w:rFonts w:hint="eastAsia" w:ascii="Times New Roman" w:hAnsi="Times New Roman"/>
              </w:rPr>
              <w:t>军事技能</w:t>
            </w:r>
          </w:p>
        </w:tc>
        <w:tc>
          <w:tcPr>
            <w:tcW w:w="314" w:type="pct"/>
            <w:noWrap w:val="0"/>
            <w:vAlign w:val="center"/>
          </w:tcPr>
          <w:p w14:paraId="1EB041E3">
            <w:pPr>
              <w:snapToGrid w:val="0"/>
              <w:ind w:left="-5" w:leftChars="0" w:firstLine="4" w:firstLineChars="2"/>
              <w:jc w:val="center"/>
              <w:rPr>
                <w:rFonts w:hint="eastAsia" w:ascii="Times New Roman" w:hAnsi="Times New Roman" w:cs="宋体"/>
                <w:sz w:val="21"/>
                <w:szCs w:val="21"/>
                <w:lang w:val="en-US" w:eastAsia="zh-CN" w:bidi="ar-SA"/>
              </w:rPr>
            </w:pPr>
            <w:r>
              <w:rPr>
                <w:rFonts w:hint="eastAsia" w:ascii="Times New Roman" w:hAnsi="Times New Roman"/>
              </w:rPr>
              <w:t>60</w:t>
            </w:r>
          </w:p>
        </w:tc>
        <w:tc>
          <w:tcPr>
            <w:tcW w:w="252" w:type="pct"/>
            <w:noWrap w:val="0"/>
            <w:vAlign w:val="center"/>
          </w:tcPr>
          <w:p w14:paraId="278C6577">
            <w:pPr>
              <w:snapToGrid w:val="0"/>
              <w:ind w:left="-5" w:leftChars="0" w:firstLine="4" w:firstLineChars="2"/>
              <w:jc w:val="center"/>
              <w:rPr>
                <w:rFonts w:hint="eastAsia" w:ascii="Times New Roman" w:hAnsi="Times New Roman" w:cs="宋体"/>
                <w:sz w:val="21"/>
                <w:szCs w:val="21"/>
                <w:lang w:val="en-US" w:eastAsia="zh-CN" w:bidi="ar-SA"/>
              </w:rPr>
            </w:pPr>
            <w:r>
              <w:rPr>
                <w:rFonts w:ascii="Times New Roman" w:hAnsi="Times New Roman"/>
              </w:rPr>
              <w:t>0</w:t>
            </w:r>
          </w:p>
        </w:tc>
        <w:tc>
          <w:tcPr>
            <w:tcW w:w="292" w:type="pct"/>
            <w:noWrap w:val="0"/>
            <w:vAlign w:val="center"/>
          </w:tcPr>
          <w:p w14:paraId="72E2CEE9">
            <w:pPr>
              <w:snapToGrid w:val="0"/>
              <w:ind w:left="-5" w:leftChars="0" w:firstLine="4" w:firstLineChars="2"/>
              <w:jc w:val="center"/>
              <w:rPr>
                <w:rFonts w:hint="eastAsia" w:ascii="Times New Roman" w:hAnsi="Times New Roman" w:cs="宋体"/>
                <w:sz w:val="21"/>
                <w:szCs w:val="21"/>
                <w:lang w:val="en-US" w:eastAsia="zh-CN" w:bidi="ar-SA"/>
              </w:rPr>
            </w:pPr>
            <w:r>
              <w:rPr>
                <w:rFonts w:ascii="Times New Roman" w:hAnsi="Times New Roman"/>
              </w:rPr>
              <w:t>60</w:t>
            </w:r>
          </w:p>
        </w:tc>
        <w:tc>
          <w:tcPr>
            <w:tcW w:w="304" w:type="pct"/>
            <w:noWrap w:val="0"/>
            <w:vAlign w:val="center"/>
          </w:tcPr>
          <w:p w14:paraId="4629B7B1">
            <w:pPr>
              <w:snapToGrid w:val="0"/>
              <w:ind w:left="-5" w:leftChars="0" w:firstLine="4" w:firstLineChars="2"/>
              <w:jc w:val="center"/>
              <w:rPr>
                <w:rFonts w:hint="eastAsia" w:ascii="Times New Roman" w:hAnsi="Times New Roman" w:cs="宋体"/>
                <w:sz w:val="21"/>
                <w:szCs w:val="21"/>
                <w:lang w:val="en-US" w:eastAsia="zh-CN" w:bidi="ar-SA"/>
              </w:rPr>
            </w:pPr>
            <w:r>
              <w:rPr>
                <w:rFonts w:hint="eastAsia" w:ascii="Times New Roman" w:hAnsi="Times New Roman"/>
              </w:rPr>
              <w:t>2</w:t>
            </w:r>
          </w:p>
        </w:tc>
        <w:tc>
          <w:tcPr>
            <w:tcW w:w="189" w:type="pct"/>
            <w:noWrap w:val="0"/>
            <w:vAlign w:val="center"/>
          </w:tcPr>
          <w:p w14:paraId="10FC16E3">
            <w:pPr>
              <w:snapToGrid w:val="0"/>
              <w:ind w:left="-5" w:leftChars="0" w:firstLine="4" w:firstLineChars="2"/>
              <w:jc w:val="center"/>
              <w:rPr>
                <w:rFonts w:ascii="Times New Roman" w:hAnsi="Times New Roman" w:cs="宋体"/>
                <w:sz w:val="21"/>
                <w:szCs w:val="21"/>
                <w:lang w:val="en-US" w:eastAsia="zh-CN" w:bidi="ar-SA"/>
              </w:rPr>
            </w:pPr>
          </w:p>
        </w:tc>
        <w:tc>
          <w:tcPr>
            <w:tcW w:w="184" w:type="pct"/>
            <w:noWrap w:val="0"/>
            <w:vAlign w:val="center"/>
          </w:tcPr>
          <w:p w14:paraId="03E60DCA">
            <w:pPr>
              <w:snapToGrid w:val="0"/>
              <w:ind w:left="-5" w:leftChars="0" w:firstLine="4" w:firstLineChars="2"/>
              <w:jc w:val="center"/>
              <w:rPr>
                <w:rFonts w:ascii="Times New Roman" w:hAnsi="Times New Roman" w:cs="宋体"/>
                <w:sz w:val="21"/>
                <w:szCs w:val="21"/>
                <w:lang w:val="en-US" w:eastAsia="zh-CN" w:bidi="ar-SA"/>
              </w:rPr>
            </w:pPr>
          </w:p>
        </w:tc>
        <w:tc>
          <w:tcPr>
            <w:tcW w:w="189" w:type="pct"/>
            <w:noWrap w:val="0"/>
            <w:vAlign w:val="center"/>
          </w:tcPr>
          <w:p w14:paraId="6454BD8F">
            <w:pPr>
              <w:snapToGrid w:val="0"/>
              <w:ind w:left="-5" w:leftChars="0" w:firstLine="4" w:firstLineChars="2"/>
              <w:jc w:val="center"/>
              <w:rPr>
                <w:rFonts w:hint="eastAsia" w:ascii="Times New Roman" w:hAnsi="Times New Roman" w:cs="宋体"/>
                <w:sz w:val="21"/>
                <w:szCs w:val="21"/>
                <w:lang w:val="en-US" w:eastAsia="zh-CN" w:bidi="ar-SA"/>
              </w:rPr>
            </w:pPr>
            <w:r>
              <w:rPr>
                <w:rFonts w:hint="eastAsia" w:ascii="Times New Roman" w:hAnsi="Times New Roman"/>
              </w:rPr>
              <w:t>30</w:t>
            </w:r>
          </w:p>
        </w:tc>
        <w:tc>
          <w:tcPr>
            <w:tcW w:w="189" w:type="pct"/>
            <w:noWrap w:val="0"/>
            <w:vAlign w:val="center"/>
          </w:tcPr>
          <w:p w14:paraId="79F64C00">
            <w:pPr>
              <w:snapToGrid w:val="0"/>
              <w:ind w:left="-5" w:leftChars="0" w:firstLine="4" w:firstLineChars="2"/>
              <w:jc w:val="center"/>
              <w:rPr>
                <w:rFonts w:ascii="Times New Roman" w:hAnsi="Times New Roman" w:cs="宋体"/>
                <w:sz w:val="21"/>
                <w:szCs w:val="21"/>
                <w:lang w:val="en-US" w:eastAsia="zh-CN" w:bidi="ar-SA"/>
              </w:rPr>
            </w:pPr>
          </w:p>
        </w:tc>
        <w:tc>
          <w:tcPr>
            <w:tcW w:w="189" w:type="pct"/>
            <w:noWrap w:val="0"/>
            <w:vAlign w:val="center"/>
          </w:tcPr>
          <w:p w14:paraId="4342D361">
            <w:pPr>
              <w:snapToGrid w:val="0"/>
              <w:ind w:left="-5" w:leftChars="0" w:firstLine="4" w:firstLineChars="2"/>
              <w:jc w:val="center"/>
              <w:rPr>
                <w:rFonts w:ascii="Times New Roman" w:hAnsi="Times New Roman" w:cs="宋体"/>
                <w:sz w:val="21"/>
                <w:szCs w:val="21"/>
                <w:lang w:val="en-US" w:eastAsia="zh-CN" w:bidi="ar-SA"/>
              </w:rPr>
            </w:pPr>
          </w:p>
        </w:tc>
        <w:tc>
          <w:tcPr>
            <w:tcW w:w="191" w:type="pct"/>
            <w:tcBorders>
              <w:right w:val="single" w:color="auto" w:sz="4" w:space="0"/>
            </w:tcBorders>
            <w:noWrap w:val="0"/>
            <w:vAlign w:val="center"/>
          </w:tcPr>
          <w:p w14:paraId="5E3865FB">
            <w:pPr>
              <w:snapToGrid w:val="0"/>
              <w:ind w:left="-5" w:leftChars="0" w:firstLine="4" w:firstLineChars="2"/>
              <w:jc w:val="center"/>
              <w:rPr>
                <w:rFonts w:ascii="Times New Roman" w:hAnsi="Times New Roman" w:cs="宋体"/>
                <w:sz w:val="21"/>
                <w:szCs w:val="21"/>
                <w:lang w:val="en-US" w:eastAsia="zh-CN" w:bidi="ar-SA"/>
              </w:rPr>
            </w:pPr>
          </w:p>
        </w:tc>
        <w:tc>
          <w:tcPr>
            <w:tcW w:w="347" w:type="pct"/>
            <w:tcBorders>
              <w:left w:val="single" w:color="auto" w:sz="4" w:space="0"/>
            </w:tcBorders>
            <w:noWrap w:val="0"/>
            <w:vAlign w:val="center"/>
          </w:tcPr>
          <w:p w14:paraId="036E2FD1">
            <w:pPr>
              <w:snapToGrid w:val="0"/>
              <w:ind w:left="-5" w:leftChars="0" w:firstLine="4" w:firstLineChars="2"/>
              <w:jc w:val="center"/>
              <w:rPr>
                <w:rFonts w:ascii="Times New Roman" w:hAnsi="Times New Roman" w:cs="宋体"/>
                <w:spacing w:val="-4"/>
                <w:sz w:val="18"/>
                <w:szCs w:val="18"/>
                <w:lang w:val="en-US" w:eastAsia="zh-CN" w:bidi="ar-SA"/>
              </w:rPr>
            </w:pPr>
            <w:r>
              <w:rPr>
                <w:rFonts w:ascii="Times New Roman" w:hAnsi="Times New Roman"/>
                <w:lang w:bidi="ar"/>
              </w:rPr>
              <w:t>■</w:t>
            </w:r>
          </w:p>
        </w:tc>
      </w:tr>
      <w:tr w14:paraId="68FB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6CDE4104">
            <w:pPr>
              <w:snapToGrid w:val="0"/>
              <w:ind w:left="-5" w:firstLine="4" w:firstLineChars="2"/>
              <w:jc w:val="center"/>
              <w:rPr>
                <w:rFonts w:ascii="Times New Roman" w:hAnsi="Times New Roman"/>
                <w:b/>
              </w:rPr>
            </w:pPr>
          </w:p>
        </w:tc>
        <w:tc>
          <w:tcPr>
            <w:tcW w:w="430" w:type="pct"/>
            <w:vMerge w:val="continue"/>
            <w:noWrap w:val="0"/>
            <w:vAlign w:val="center"/>
          </w:tcPr>
          <w:p w14:paraId="18575BEE">
            <w:pPr>
              <w:snapToGrid w:val="0"/>
              <w:ind w:left="-5" w:firstLine="4" w:firstLineChars="2"/>
              <w:jc w:val="center"/>
              <w:rPr>
                <w:rFonts w:ascii="Times New Roman" w:hAnsi="Times New Roman"/>
                <w:b/>
              </w:rPr>
            </w:pPr>
          </w:p>
        </w:tc>
        <w:tc>
          <w:tcPr>
            <w:tcW w:w="588" w:type="pct"/>
            <w:noWrap w:val="0"/>
            <w:vAlign w:val="center"/>
          </w:tcPr>
          <w:p w14:paraId="7CDBD014">
            <w:pPr>
              <w:widowControl/>
              <w:jc w:val="center"/>
              <w:rPr>
                <w:rFonts w:ascii="Times New Roman" w:hAnsi="Times New Roman"/>
              </w:rPr>
            </w:pPr>
            <w:r>
              <w:rPr>
                <w:rFonts w:ascii="Times New Roman" w:hAnsi="Times New Roman"/>
                <w:lang w:bidi="ar"/>
              </w:rPr>
              <w:t>C021005</w:t>
            </w:r>
          </w:p>
        </w:tc>
        <w:tc>
          <w:tcPr>
            <w:tcW w:w="1093" w:type="pct"/>
            <w:noWrap w:val="0"/>
            <w:vAlign w:val="center"/>
          </w:tcPr>
          <w:p w14:paraId="1E8AFC60">
            <w:pPr>
              <w:snapToGrid w:val="0"/>
              <w:ind w:left="-5" w:firstLine="4" w:firstLineChars="2"/>
              <w:jc w:val="left"/>
              <w:rPr>
                <w:rFonts w:ascii="Times New Roman" w:hAnsi="Times New Roman"/>
              </w:rPr>
            </w:pPr>
            <w:r>
              <w:rPr>
                <w:rFonts w:hint="eastAsia" w:ascii="Times New Roman" w:hAnsi="Times New Roman"/>
              </w:rPr>
              <w:t>人工智能概论</w:t>
            </w:r>
          </w:p>
        </w:tc>
        <w:tc>
          <w:tcPr>
            <w:tcW w:w="314" w:type="pct"/>
            <w:noWrap w:val="0"/>
            <w:vAlign w:val="center"/>
          </w:tcPr>
          <w:p w14:paraId="7FFE87DE">
            <w:pPr>
              <w:snapToGrid w:val="0"/>
              <w:ind w:left="-5" w:firstLine="4" w:firstLineChars="2"/>
              <w:jc w:val="center"/>
              <w:rPr>
                <w:rFonts w:ascii="Times New Roman" w:hAnsi="Times New Roman"/>
              </w:rPr>
            </w:pPr>
            <w:r>
              <w:rPr>
                <w:rFonts w:hint="eastAsia" w:ascii="Times New Roman" w:hAnsi="Times New Roman"/>
              </w:rPr>
              <w:t>32</w:t>
            </w:r>
          </w:p>
        </w:tc>
        <w:tc>
          <w:tcPr>
            <w:tcW w:w="252" w:type="pct"/>
            <w:noWrap w:val="0"/>
            <w:vAlign w:val="center"/>
          </w:tcPr>
          <w:p w14:paraId="56A8C970">
            <w:pPr>
              <w:snapToGrid w:val="0"/>
              <w:ind w:left="-5" w:firstLine="4" w:firstLineChars="2"/>
              <w:jc w:val="center"/>
              <w:rPr>
                <w:rFonts w:ascii="Times New Roman" w:hAnsi="Times New Roman"/>
              </w:rPr>
            </w:pPr>
            <w:r>
              <w:rPr>
                <w:rFonts w:hint="eastAsia" w:ascii="Times New Roman" w:hAnsi="Times New Roman"/>
              </w:rPr>
              <w:t>20</w:t>
            </w:r>
          </w:p>
        </w:tc>
        <w:tc>
          <w:tcPr>
            <w:tcW w:w="292" w:type="pct"/>
            <w:noWrap w:val="0"/>
            <w:vAlign w:val="center"/>
          </w:tcPr>
          <w:p w14:paraId="283A8639">
            <w:pPr>
              <w:snapToGrid w:val="0"/>
              <w:ind w:left="-5" w:firstLine="4" w:firstLineChars="2"/>
              <w:jc w:val="center"/>
              <w:rPr>
                <w:rFonts w:ascii="Times New Roman" w:hAnsi="Times New Roman"/>
              </w:rPr>
            </w:pPr>
            <w:r>
              <w:rPr>
                <w:rFonts w:hint="eastAsia" w:ascii="Times New Roman" w:hAnsi="Times New Roman"/>
              </w:rPr>
              <w:t>12</w:t>
            </w:r>
          </w:p>
        </w:tc>
        <w:tc>
          <w:tcPr>
            <w:tcW w:w="304" w:type="pct"/>
            <w:noWrap w:val="0"/>
            <w:vAlign w:val="center"/>
          </w:tcPr>
          <w:p w14:paraId="38A1D91F">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7F81E104">
            <w:pPr>
              <w:snapToGrid w:val="0"/>
              <w:ind w:left="-5" w:firstLine="4" w:firstLineChars="2"/>
              <w:jc w:val="center"/>
              <w:rPr>
                <w:rFonts w:ascii="Times New Roman" w:hAnsi="Times New Roman"/>
              </w:rPr>
            </w:pPr>
          </w:p>
        </w:tc>
        <w:tc>
          <w:tcPr>
            <w:tcW w:w="184" w:type="pct"/>
            <w:noWrap w:val="0"/>
            <w:vAlign w:val="center"/>
          </w:tcPr>
          <w:p w14:paraId="5992E1B8">
            <w:pPr>
              <w:snapToGrid w:val="0"/>
              <w:ind w:left="-5" w:firstLine="4" w:firstLineChars="2"/>
              <w:jc w:val="center"/>
              <w:rPr>
                <w:rFonts w:ascii="Times New Roman" w:hAnsi="Times New Roman"/>
              </w:rPr>
            </w:pPr>
          </w:p>
        </w:tc>
        <w:tc>
          <w:tcPr>
            <w:tcW w:w="189" w:type="pct"/>
            <w:noWrap w:val="0"/>
            <w:vAlign w:val="center"/>
          </w:tcPr>
          <w:p w14:paraId="24E9DD45">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60A60F35">
            <w:pPr>
              <w:snapToGrid w:val="0"/>
              <w:ind w:left="-5" w:firstLine="4" w:firstLineChars="2"/>
              <w:jc w:val="center"/>
              <w:rPr>
                <w:rFonts w:ascii="Times New Roman" w:hAnsi="Times New Roman"/>
              </w:rPr>
            </w:pPr>
          </w:p>
        </w:tc>
        <w:tc>
          <w:tcPr>
            <w:tcW w:w="189" w:type="pct"/>
            <w:noWrap w:val="0"/>
            <w:vAlign w:val="center"/>
          </w:tcPr>
          <w:p w14:paraId="25EECA47">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74A4EC2C">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631AFBFB">
            <w:pPr>
              <w:snapToGrid w:val="0"/>
              <w:ind w:left="-5" w:firstLine="4" w:firstLineChars="2"/>
              <w:jc w:val="center"/>
              <w:rPr>
                <w:rFonts w:ascii="Times New Roman" w:hAnsi="Times New Roman"/>
              </w:rPr>
            </w:pPr>
          </w:p>
        </w:tc>
      </w:tr>
      <w:tr w14:paraId="5938D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5FA1602F">
            <w:pPr>
              <w:snapToGrid w:val="0"/>
              <w:ind w:left="-5" w:firstLine="4" w:firstLineChars="2"/>
              <w:jc w:val="center"/>
              <w:rPr>
                <w:rFonts w:ascii="Times New Roman" w:hAnsi="Times New Roman"/>
                <w:b/>
              </w:rPr>
            </w:pPr>
          </w:p>
        </w:tc>
        <w:tc>
          <w:tcPr>
            <w:tcW w:w="430" w:type="pct"/>
            <w:vMerge w:val="continue"/>
            <w:noWrap w:val="0"/>
            <w:vAlign w:val="center"/>
          </w:tcPr>
          <w:p w14:paraId="2F071663">
            <w:pPr>
              <w:snapToGrid w:val="0"/>
              <w:ind w:left="-5" w:firstLine="4" w:firstLineChars="2"/>
              <w:jc w:val="center"/>
              <w:rPr>
                <w:rFonts w:ascii="Times New Roman" w:hAnsi="Times New Roman"/>
                <w:b/>
              </w:rPr>
            </w:pPr>
          </w:p>
        </w:tc>
        <w:tc>
          <w:tcPr>
            <w:tcW w:w="588" w:type="pct"/>
            <w:noWrap w:val="0"/>
            <w:vAlign w:val="center"/>
          </w:tcPr>
          <w:p w14:paraId="4735E4BE">
            <w:pPr>
              <w:snapToGrid w:val="0"/>
              <w:ind w:left="-5" w:firstLine="4" w:firstLineChars="2"/>
              <w:jc w:val="center"/>
              <w:rPr>
                <w:rFonts w:ascii="Times New Roman" w:hAnsi="Times New Roman"/>
              </w:rPr>
            </w:pPr>
            <w:r>
              <w:rPr>
                <w:rFonts w:ascii="Times New Roman" w:hAnsi="Times New Roman"/>
              </w:rPr>
              <w:t>C111013</w:t>
            </w:r>
          </w:p>
        </w:tc>
        <w:tc>
          <w:tcPr>
            <w:tcW w:w="1093" w:type="pct"/>
            <w:noWrap w:val="0"/>
            <w:vAlign w:val="center"/>
          </w:tcPr>
          <w:p w14:paraId="46CBCFF1">
            <w:pPr>
              <w:snapToGrid w:val="0"/>
              <w:ind w:left="-5" w:firstLine="4" w:firstLineChars="2"/>
              <w:jc w:val="left"/>
              <w:rPr>
                <w:rFonts w:ascii="Times New Roman" w:hAnsi="Times New Roman"/>
              </w:rPr>
            </w:pPr>
            <w:r>
              <w:rPr>
                <w:rFonts w:hint="eastAsia" w:ascii="Times New Roman" w:hAnsi="Times New Roman"/>
              </w:rPr>
              <w:t>体育Ⅲ</w:t>
            </w:r>
          </w:p>
        </w:tc>
        <w:tc>
          <w:tcPr>
            <w:tcW w:w="314" w:type="pct"/>
            <w:noWrap w:val="0"/>
            <w:vAlign w:val="center"/>
          </w:tcPr>
          <w:p w14:paraId="64BE8503">
            <w:pPr>
              <w:snapToGrid w:val="0"/>
              <w:ind w:left="-5" w:firstLine="4" w:firstLineChars="2"/>
              <w:jc w:val="center"/>
              <w:rPr>
                <w:rFonts w:ascii="Times New Roman" w:hAnsi="Times New Roman"/>
              </w:rPr>
            </w:pPr>
            <w:r>
              <w:rPr>
                <w:rFonts w:hint="eastAsia" w:ascii="Times New Roman" w:hAnsi="Times New Roman"/>
              </w:rPr>
              <w:t>30</w:t>
            </w:r>
          </w:p>
        </w:tc>
        <w:tc>
          <w:tcPr>
            <w:tcW w:w="252" w:type="pct"/>
            <w:noWrap w:val="0"/>
            <w:vAlign w:val="center"/>
          </w:tcPr>
          <w:p w14:paraId="2D6A17C8">
            <w:pPr>
              <w:snapToGrid w:val="0"/>
              <w:ind w:left="-5" w:firstLine="4" w:firstLineChars="2"/>
              <w:jc w:val="center"/>
              <w:rPr>
                <w:rFonts w:hint="eastAsia" w:ascii="Times New Roman" w:hAnsi="Times New Roman"/>
              </w:rPr>
            </w:pPr>
            <w:r>
              <w:rPr>
                <w:rFonts w:hint="eastAsia" w:ascii="Times New Roman" w:hAnsi="Times New Roman"/>
              </w:rPr>
              <w:t>0</w:t>
            </w:r>
          </w:p>
        </w:tc>
        <w:tc>
          <w:tcPr>
            <w:tcW w:w="292" w:type="pct"/>
            <w:noWrap w:val="0"/>
            <w:vAlign w:val="center"/>
          </w:tcPr>
          <w:p w14:paraId="70E97F8F">
            <w:pPr>
              <w:snapToGrid w:val="0"/>
              <w:ind w:left="-5" w:firstLine="4" w:firstLineChars="2"/>
              <w:jc w:val="center"/>
              <w:rPr>
                <w:rFonts w:ascii="Times New Roman" w:hAnsi="Times New Roman"/>
              </w:rPr>
            </w:pPr>
            <w:r>
              <w:rPr>
                <w:rFonts w:hint="eastAsia" w:ascii="Times New Roman" w:hAnsi="Times New Roman"/>
              </w:rPr>
              <w:t>30</w:t>
            </w:r>
          </w:p>
        </w:tc>
        <w:tc>
          <w:tcPr>
            <w:tcW w:w="304" w:type="pct"/>
            <w:noWrap w:val="0"/>
            <w:vAlign w:val="center"/>
          </w:tcPr>
          <w:p w14:paraId="0B0772CA">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631417E1">
            <w:pPr>
              <w:snapToGrid w:val="0"/>
              <w:ind w:left="-5" w:firstLine="4" w:firstLineChars="2"/>
              <w:jc w:val="center"/>
              <w:rPr>
                <w:rFonts w:ascii="Times New Roman" w:hAnsi="Times New Roman"/>
              </w:rPr>
            </w:pPr>
          </w:p>
        </w:tc>
        <w:tc>
          <w:tcPr>
            <w:tcW w:w="184" w:type="pct"/>
            <w:noWrap w:val="0"/>
            <w:vAlign w:val="center"/>
          </w:tcPr>
          <w:p w14:paraId="36560198">
            <w:pPr>
              <w:snapToGrid w:val="0"/>
              <w:ind w:left="-5" w:firstLine="4" w:firstLineChars="2"/>
              <w:jc w:val="center"/>
              <w:rPr>
                <w:rFonts w:ascii="Times New Roman" w:hAnsi="Times New Roman"/>
              </w:rPr>
            </w:pPr>
          </w:p>
        </w:tc>
        <w:tc>
          <w:tcPr>
            <w:tcW w:w="189" w:type="pct"/>
            <w:noWrap w:val="0"/>
            <w:vAlign w:val="center"/>
          </w:tcPr>
          <w:p w14:paraId="6213052D">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118ABFEC">
            <w:pPr>
              <w:snapToGrid w:val="0"/>
              <w:ind w:left="-5" w:firstLine="4" w:firstLineChars="2"/>
              <w:jc w:val="center"/>
              <w:rPr>
                <w:rFonts w:ascii="Times New Roman" w:hAnsi="Times New Roman"/>
              </w:rPr>
            </w:pPr>
          </w:p>
        </w:tc>
        <w:tc>
          <w:tcPr>
            <w:tcW w:w="189" w:type="pct"/>
            <w:noWrap w:val="0"/>
            <w:vAlign w:val="center"/>
          </w:tcPr>
          <w:p w14:paraId="14BC2D01">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791D45A">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23EFDB76">
            <w:pPr>
              <w:snapToGrid w:val="0"/>
              <w:ind w:left="-5" w:firstLine="4" w:firstLineChars="2"/>
              <w:jc w:val="center"/>
              <w:rPr>
                <w:rFonts w:ascii="Times New Roman" w:hAnsi="Times New Roman"/>
              </w:rPr>
            </w:pPr>
          </w:p>
        </w:tc>
      </w:tr>
      <w:tr w14:paraId="70848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073B8666">
            <w:pPr>
              <w:snapToGrid w:val="0"/>
              <w:ind w:left="-5" w:firstLine="4" w:firstLineChars="2"/>
              <w:jc w:val="center"/>
              <w:rPr>
                <w:rFonts w:ascii="Times New Roman" w:hAnsi="Times New Roman"/>
                <w:b/>
              </w:rPr>
            </w:pPr>
          </w:p>
        </w:tc>
        <w:tc>
          <w:tcPr>
            <w:tcW w:w="430" w:type="pct"/>
            <w:vMerge w:val="continue"/>
            <w:noWrap w:val="0"/>
            <w:vAlign w:val="center"/>
          </w:tcPr>
          <w:p w14:paraId="3B7A87BB">
            <w:pPr>
              <w:snapToGrid w:val="0"/>
              <w:ind w:left="-5" w:firstLine="4" w:firstLineChars="2"/>
              <w:jc w:val="center"/>
              <w:rPr>
                <w:rFonts w:ascii="Times New Roman" w:hAnsi="Times New Roman"/>
                <w:b/>
              </w:rPr>
            </w:pPr>
          </w:p>
        </w:tc>
        <w:tc>
          <w:tcPr>
            <w:tcW w:w="588" w:type="pct"/>
            <w:noWrap w:val="0"/>
            <w:vAlign w:val="center"/>
          </w:tcPr>
          <w:p w14:paraId="42F21BAC">
            <w:pPr>
              <w:snapToGrid w:val="0"/>
              <w:ind w:left="-5" w:firstLine="4" w:firstLineChars="2"/>
              <w:jc w:val="center"/>
              <w:rPr>
                <w:rFonts w:ascii="Times New Roman" w:hAnsi="Times New Roman"/>
              </w:rPr>
            </w:pPr>
            <w:r>
              <w:rPr>
                <w:rFonts w:ascii="Times New Roman" w:hAnsi="Times New Roman"/>
              </w:rPr>
              <w:t>C061003</w:t>
            </w:r>
          </w:p>
        </w:tc>
        <w:tc>
          <w:tcPr>
            <w:tcW w:w="1093" w:type="pct"/>
            <w:noWrap w:val="0"/>
            <w:vAlign w:val="center"/>
          </w:tcPr>
          <w:p w14:paraId="78709E64">
            <w:pPr>
              <w:snapToGrid w:val="0"/>
              <w:ind w:left="-5" w:firstLine="4" w:firstLineChars="2"/>
              <w:jc w:val="left"/>
              <w:rPr>
                <w:rFonts w:ascii="Times New Roman" w:hAnsi="Times New Roman"/>
              </w:rPr>
            </w:pPr>
            <w:r>
              <w:rPr>
                <w:rFonts w:hint="eastAsia" w:ascii="Times New Roman" w:hAnsi="Times New Roman"/>
              </w:rPr>
              <w:t>大学英语Ⅲ</w:t>
            </w:r>
          </w:p>
        </w:tc>
        <w:tc>
          <w:tcPr>
            <w:tcW w:w="314" w:type="pct"/>
            <w:noWrap w:val="0"/>
            <w:vAlign w:val="center"/>
          </w:tcPr>
          <w:p w14:paraId="7544BBCA">
            <w:pPr>
              <w:snapToGrid w:val="0"/>
              <w:ind w:left="-5" w:firstLine="4" w:firstLineChars="2"/>
              <w:jc w:val="center"/>
              <w:rPr>
                <w:rFonts w:ascii="Times New Roman" w:hAnsi="Times New Roman"/>
              </w:rPr>
            </w:pPr>
            <w:r>
              <w:rPr>
                <w:rFonts w:hint="eastAsia" w:ascii="Times New Roman" w:hAnsi="Times New Roman"/>
              </w:rPr>
              <w:t>48</w:t>
            </w:r>
          </w:p>
        </w:tc>
        <w:tc>
          <w:tcPr>
            <w:tcW w:w="252" w:type="pct"/>
            <w:noWrap w:val="0"/>
            <w:vAlign w:val="center"/>
          </w:tcPr>
          <w:p w14:paraId="2919B654">
            <w:pPr>
              <w:snapToGrid w:val="0"/>
              <w:ind w:left="-5" w:firstLine="4" w:firstLineChars="2"/>
              <w:jc w:val="center"/>
              <w:rPr>
                <w:rFonts w:ascii="Times New Roman" w:hAnsi="Times New Roman"/>
              </w:rPr>
            </w:pPr>
            <w:r>
              <w:rPr>
                <w:rFonts w:ascii="Times New Roman" w:hAnsi="Times New Roman"/>
              </w:rPr>
              <w:t>24</w:t>
            </w:r>
          </w:p>
        </w:tc>
        <w:tc>
          <w:tcPr>
            <w:tcW w:w="292" w:type="pct"/>
            <w:noWrap w:val="0"/>
            <w:vAlign w:val="center"/>
          </w:tcPr>
          <w:p w14:paraId="424EDE04">
            <w:pPr>
              <w:snapToGrid w:val="0"/>
              <w:ind w:left="-5" w:firstLine="4" w:firstLineChars="2"/>
              <w:jc w:val="center"/>
              <w:rPr>
                <w:rFonts w:ascii="Times New Roman" w:hAnsi="Times New Roman"/>
              </w:rPr>
            </w:pPr>
            <w:r>
              <w:rPr>
                <w:rFonts w:ascii="Times New Roman" w:hAnsi="Times New Roman"/>
              </w:rPr>
              <w:t>24</w:t>
            </w:r>
          </w:p>
        </w:tc>
        <w:tc>
          <w:tcPr>
            <w:tcW w:w="304" w:type="pct"/>
            <w:noWrap w:val="0"/>
            <w:vAlign w:val="center"/>
          </w:tcPr>
          <w:p w14:paraId="1F3CD7C0">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7645B2AE">
            <w:pPr>
              <w:snapToGrid w:val="0"/>
              <w:ind w:left="-5" w:firstLine="4" w:firstLineChars="2"/>
              <w:jc w:val="center"/>
              <w:rPr>
                <w:rFonts w:ascii="Times New Roman" w:hAnsi="Times New Roman"/>
              </w:rPr>
            </w:pPr>
          </w:p>
        </w:tc>
        <w:tc>
          <w:tcPr>
            <w:tcW w:w="184" w:type="pct"/>
            <w:noWrap w:val="0"/>
            <w:vAlign w:val="center"/>
          </w:tcPr>
          <w:p w14:paraId="1D94C295">
            <w:pPr>
              <w:snapToGrid w:val="0"/>
              <w:ind w:left="-5" w:firstLine="4" w:firstLineChars="2"/>
              <w:jc w:val="center"/>
              <w:rPr>
                <w:rFonts w:ascii="Times New Roman" w:hAnsi="Times New Roman"/>
              </w:rPr>
            </w:pPr>
          </w:p>
        </w:tc>
        <w:tc>
          <w:tcPr>
            <w:tcW w:w="189" w:type="pct"/>
            <w:noWrap w:val="0"/>
            <w:vAlign w:val="center"/>
          </w:tcPr>
          <w:p w14:paraId="31DF9CF7">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5045BFDC">
            <w:pPr>
              <w:snapToGrid w:val="0"/>
              <w:ind w:left="-5" w:firstLine="4" w:firstLineChars="2"/>
              <w:jc w:val="center"/>
              <w:rPr>
                <w:rFonts w:ascii="Times New Roman" w:hAnsi="Times New Roman"/>
              </w:rPr>
            </w:pPr>
          </w:p>
        </w:tc>
        <w:tc>
          <w:tcPr>
            <w:tcW w:w="189" w:type="pct"/>
            <w:noWrap w:val="0"/>
            <w:vAlign w:val="center"/>
          </w:tcPr>
          <w:p w14:paraId="50008928">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6AC6E22">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62214F4">
            <w:pPr>
              <w:snapToGrid w:val="0"/>
              <w:ind w:left="-5" w:firstLine="4" w:firstLineChars="2"/>
              <w:jc w:val="center"/>
              <w:rPr>
                <w:rFonts w:ascii="Times New Roman" w:hAnsi="Times New Roman"/>
              </w:rPr>
            </w:pPr>
          </w:p>
        </w:tc>
      </w:tr>
      <w:tr w14:paraId="5D4B7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3" w:hRule="atLeast"/>
          <w:jc w:val="center"/>
        </w:trPr>
        <w:tc>
          <w:tcPr>
            <w:tcW w:w="241" w:type="pct"/>
            <w:vMerge w:val="continue"/>
            <w:noWrap w:val="0"/>
            <w:vAlign w:val="center"/>
          </w:tcPr>
          <w:p w14:paraId="26765EB1">
            <w:pPr>
              <w:snapToGrid w:val="0"/>
              <w:ind w:left="-5" w:firstLine="4" w:firstLineChars="2"/>
              <w:jc w:val="center"/>
              <w:rPr>
                <w:rFonts w:ascii="Times New Roman" w:hAnsi="Times New Roman"/>
                <w:b/>
              </w:rPr>
            </w:pPr>
          </w:p>
        </w:tc>
        <w:tc>
          <w:tcPr>
            <w:tcW w:w="430" w:type="pct"/>
            <w:vMerge w:val="continue"/>
            <w:noWrap w:val="0"/>
            <w:vAlign w:val="center"/>
          </w:tcPr>
          <w:p w14:paraId="153B9A80">
            <w:pPr>
              <w:snapToGrid w:val="0"/>
              <w:ind w:left="-5" w:firstLine="4" w:firstLineChars="2"/>
              <w:jc w:val="center"/>
              <w:rPr>
                <w:rFonts w:ascii="Times New Roman" w:hAnsi="Times New Roman"/>
                <w:b/>
              </w:rPr>
            </w:pPr>
          </w:p>
        </w:tc>
        <w:tc>
          <w:tcPr>
            <w:tcW w:w="588" w:type="pct"/>
            <w:noWrap w:val="0"/>
            <w:vAlign w:val="center"/>
          </w:tcPr>
          <w:p w14:paraId="3427B391">
            <w:pPr>
              <w:snapToGrid w:val="0"/>
              <w:ind w:left="-5" w:firstLine="4" w:firstLineChars="2"/>
              <w:jc w:val="center"/>
              <w:rPr>
                <w:rFonts w:ascii="Times New Roman" w:hAnsi="Times New Roman"/>
              </w:rPr>
            </w:pPr>
            <w:r>
              <w:rPr>
                <w:rFonts w:ascii="Times New Roman" w:hAnsi="Times New Roman"/>
              </w:rPr>
              <w:t>C1210</w:t>
            </w:r>
            <w:r>
              <w:rPr>
                <w:rFonts w:hint="eastAsia" w:ascii="Times New Roman" w:hAnsi="Times New Roman"/>
              </w:rPr>
              <w:t>17</w:t>
            </w:r>
          </w:p>
        </w:tc>
        <w:tc>
          <w:tcPr>
            <w:tcW w:w="1093" w:type="pct"/>
            <w:noWrap w:val="0"/>
            <w:vAlign w:val="center"/>
          </w:tcPr>
          <w:p w14:paraId="16F1C749">
            <w:pPr>
              <w:snapToGrid w:val="0"/>
              <w:ind w:left="-5" w:firstLine="4" w:firstLineChars="2"/>
              <w:jc w:val="left"/>
              <w:rPr>
                <w:rFonts w:ascii="Times New Roman" w:hAnsi="Times New Roman"/>
              </w:rPr>
            </w:pPr>
            <w:r>
              <w:rPr>
                <w:rFonts w:hint="eastAsia" w:ascii="Times New Roman" w:hAnsi="Times New Roman"/>
              </w:rPr>
              <w:t>形势与政策Ⅲ</w:t>
            </w:r>
          </w:p>
        </w:tc>
        <w:tc>
          <w:tcPr>
            <w:tcW w:w="314" w:type="pct"/>
            <w:noWrap w:val="0"/>
            <w:vAlign w:val="center"/>
          </w:tcPr>
          <w:p w14:paraId="0BE57A15">
            <w:pPr>
              <w:snapToGrid w:val="0"/>
              <w:ind w:left="-5" w:firstLine="4" w:firstLineChars="2"/>
              <w:jc w:val="center"/>
              <w:rPr>
                <w:rFonts w:ascii="Times New Roman" w:hAnsi="Times New Roman"/>
              </w:rPr>
            </w:pPr>
            <w:r>
              <w:rPr>
                <w:rFonts w:hint="eastAsia" w:ascii="Times New Roman" w:hAnsi="Times New Roman"/>
              </w:rPr>
              <w:t>8</w:t>
            </w:r>
          </w:p>
        </w:tc>
        <w:tc>
          <w:tcPr>
            <w:tcW w:w="252" w:type="pct"/>
            <w:noWrap w:val="0"/>
            <w:vAlign w:val="center"/>
          </w:tcPr>
          <w:p w14:paraId="1FC85170">
            <w:pPr>
              <w:snapToGrid w:val="0"/>
              <w:ind w:left="-5" w:firstLine="4" w:firstLineChars="2"/>
              <w:jc w:val="center"/>
              <w:rPr>
                <w:rFonts w:ascii="Times New Roman" w:hAnsi="Times New Roman"/>
              </w:rPr>
            </w:pPr>
            <w:r>
              <w:rPr>
                <w:rFonts w:hint="eastAsia" w:ascii="Times New Roman" w:hAnsi="Times New Roman"/>
              </w:rPr>
              <w:t>8</w:t>
            </w:r>
          </w:p>
        </w:tc>
        <w:tc>
          <w:tcPr>
            <w:tcW w:w="292" w:type="pct"/>
            <w:noWrap w:val="0"/>
            <w:vAlign w:val="center"/>
          </w:tcPr>
          <w:p w14:paraId="2C5ED03E">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5AD27349">
            <w:pPr>
              <w:snapToGrid w:val="0"/>
              <w:ind w:left="-5" w:firstLine="4" w:firstLineChars="2"/>
              <w:jc w:val="center"/>
              <w:rPr>
                <w:rFonts w:ascii="Times New Roman" w:hAnsi="Times New Roman"/>
              </w:rPr>
            </w:pPr>
            <w:r>
              <w:rPr>
                <w:rFonts w:hint="eastAsia" w:ascii="Times New Roman" w:hAnsi="Times New Roman"/>
              </w:rPr>
              <w:t>0.5</w:t>
            </w:r>
          </w:p>
        </w:tc>
        <w:tc>
          <w:tcPr>
            <w:tcW w:w="189" w:type="pct"/>
            <w:noWrap w:val="0"/>
            <w:vAlign w:val="center"/>
          </w:tcPr>
          <w:p w14:paraId="76844B45">
            <w:pPr>
              <w:snapToGrid w:val="0"/>
              <w:ind w:left="-5" w:firstLine="4" w:firstLineChars="2"/>
              <w:jc w:val="center"/>
              <w:rPr>
                <w:rFonts w:ascii="Times New Roman" w:hAnsi="Times New Roman"/>
              </w:rPr>
            </w:pPr>
          </w:p>
        </w:tc>
        <w:tc>
          <w:tcPr>
            <w:tcW w:w="184" w:type="pct"/>
            <w:noWrap w:val="0"/>
            <w:vAlign w:val="center"/>
          </w:tcPr>
          <w:p w14:paraId="0AC65FF1">
            <w:pPr>
              <w:snapToGrid w:val="0"/>
              <w:ind w:left="-5" w:firstLine="4" w:firstLineChars="2"/>
              <w:jc w:val="center"/>
              <w:rPr>
                <w:rFonts w:ascii="Times New Roman" w:hAnsi="Times New Roman"/>
              </w:rPr>
            </w:pPr>
          </w:p>
        </w:tc>
        <w:tc>
          <w:tcPr>
            <w:tcW w:w="189" w:type="pct"/>
            <w:noWrap w:val="0"/>
            <w:vAlign w:val="center"/>
          </w:tcPr>
          <w:p w14:paraId="21142600">
            <w:pPr>
              <w:snapToGrid w:val="0"/>
              <w:ind w:left="-5" w:firstLine="4" w:firstLineChars="2"/>
              <w:jc w:val="center"/>
              <w:rPr>
                <w:rFonts w:ascii="Times New Roman" w:hAnsi="Times New Roman"/>
              </w:rPr>
            </w:pPr>
            <w:r>
              <w:rPr>
                <w:rFonts w:hint="eastAsia" w:ascii="Times New Roman" w:hAnsi="Times New Roman"/>
              </w:rPr>
              <w:t>4</w:t>
            </w:r>
          </w:p>
        </w:tc>
        <w:tc>
          <w:tcPr>
            <w:tcW w:w="189" w:type="pct"/>
            <w:noWrap w:val="0"/>
            <w:vAlign w:val="center"/>
          </w:tcPr>
          <w:p w14:paraId="261A2FF7">
            <w:pPr>
              <w:snapToGrid w:val="0"/>
              <w:ind w:left="-5" w:firstLine="4" w:firstLineChars="2"/>
              <w:jc w:val="center"/>
              <w:rPr>
                <w:rFonts w:ascii="Times New Roman" w:hAnsi="Times New Roman"/>
              </w:rPr>
            </w:pPr>
          </w:p>
        </w:tc>
        <w:tc>
          <w:tcPr>
            <w:tcW w:w="189" w:type="pct"/>
            <w:noWrap w:val="0"/>
            <w:vAlign w:val="center"/>
          </w:tcPr>
          <w:p w14:paraId="5AF1E800">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15F24FC6">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0A2EE70">
            <w:pPr>
              <w:snapToGrid w:val="0"/>
              <w:ind w:left="-5" w:firstLine="4" w:firstLineChars="2"/>
              <w:jc w:val="center"/>
              <w:rPr>
                <w:rFonts w:ascii="Times New Roman" w:hAnsi="Times New Roman"/>
              </w:rPr>
            </w:pPr>
          </w:p>
        </w:tc>
      </w:tr>
      <w:tr w14:paraId="659CD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4AB71743">
            <w:pPr>
              <w:snapToGrid w:val="0"/>
              <w:ind w:left="-5" w:firstLine="4" w:firstLineChars="2"/>
              <w:jc w:val="center"/>
              <w:rPr>
                <w:rFonts w:ascii="Times New Roman" w:hAnsi="Times New Roman"/>
                <w:b/>
              </w:rPr>
            </w:pPr>
          </w:p>
        </w:tc>
        <w:tc>
          <w:tcPr>
            <w:tcW w:w="430" w:type="pct"/>
            <w:vMerge w:val="continue"/>
            <w:noWrap w:val="0"/>
            <w:vAlign w:val="center"/>
          </w:tcPr>
          <w:p w14:paraId="7027B434">
            <w:pPr>
              <w:snapToGrid w:val="0"/>
              <w:ind w:left="-5" w:firstLine="4" w:firstLineChars="2"/>
              <w:jc w:val="center"/>
              <w:rPr>
                <w:rFonts w:ascii="Times New Roman" w:hAnsi="Times New Roman"/>
                <w:b/>
              </w:rPr>
            </w:pPr>
          </w:p>
        </w:tc>
        <w:tc>
          <w:tcPr>
            <w:tcW w:w="588" w:type="pct"/>
            <w:noWrap w:val="0"/>
            <w:vAlign w:val="center"/>
          </w:tcPr>
          <w:p w14:paraId="2D2DB7DC">
            <w:pPr>
              <w:snapToGrid w:val="0"/>
              <w:ind w:left="-5" w:firstLine="4" w:firstLineChars="2"/>
              <w:jc w:val="center"/>
              <w:rPr>
                <w:rFonts w:ascii="Times New Roman" w:hAnsi="Times New Roman"/>
              </w:rPr>
            </w:pPr>
            <w:r>
              <w:rPr>
                <w:rFonts w:ascii="Times New Roman" w:hAnsi="Times New Roman"/>
              </w:rPr>
              <w:t>C121005</w:t>
            </w:r>
          </w:p>
        </w:tc>
        <w:tc>
          <w:tcPr>
            <w:tcW w:w="1093" w:type="pct"/>
            <w:noWrap w:val="0"/>
            <w:vAlign w:val="center"/>
          </w:tcPr>
          <w:p w14:paraId="45691551">
            <w:pPr>
              <w:snapToGrid w:val="0"/>
              <w:ind w:left="-5" w:firstLine="4" w:firstLineChars="2"/>
              <w:jc w:val="left"/>
              <w:rPr>
                <w:rFonts w:ascii="Times New Roman" w:hAnsi="Times New Roman"/>
              </w:rPr>
            </w:pPr>
            <w:r>
              <w:rPr>
                <w:rFonts w:hint="eastAsia" w:ascii="Times New Roman" w:hAnsi="Times New Roman"/>
              </w:rPr>
              <w:t>职业发展与就业指导Ⅰ</w:t>
            </w:r>
          </w:p>
        </w:tc>
        <w:tc>
          <w:tcPr>
            <w:tcW w:w="314" w:type="pct"/>
            <w:noWrap w:val="0"/>
            <w:vAlign w:val="center"/>
          </w:tcPr>
          <w:p w14:paraId="1F4ECA51">
            <w:pPr>
              <w:snapToGrid w:val="0"/>
              <w:ind w:left="-5" w:firstLine="4" w:firstLineChars="2"/>
              <w:jc w:val="center"/>
              <w:rPr>
                <w:rFonts w:ascii="Times New Roman" w:hAnsi="Times New Roman"/>
              </w:rPr>
            </w:pPr>
            <w:r>
              <w:rPr>
                <w:rFonts w:hint="eastAsia" w:ascii="Times New Roman" w:hAnsi="Times New Roman"/>
              </w:rPr>
              <w:t>18</w:t>
            </w:r>
          </w:p>
        </w:tc>
        <w:tc>
          <w:tcPr>
            <w:tcW w:w="252" w:type="pct"/>
            <w:noWrap w:val="0"/>
            <w:vAlign w:val="center"/>
          </w:tcPr>
          <w:p w14:paraId="6E4D6DD4">
            <w:pPr>
              <w:snapToGrid w:val="0"/>
              <w:ind w:left="-5" w:firstLine="4" w:firstLineChars="2"/>
              <w:jc w:val="center"/>
              <w:rPr>
                <w:rFonts w:ascii="Times New Roman" w:hAnsi="Times New Roman"/>
              </w:rPr>
            </w:pPr>
            <w:r>
              <w:rPr>
                <w:rFonts w:ascii="Times New Roman" w:hAnsi="Times New Roman"/>
              </w:rPr>
              <w:t>10</w:t>
            </w:r>
          </w:p>
        </w:tc>
        <w:tc>
          <w:tcPr>
            <w:tcW w:w="292" w:type="pct"/>
            <w:noWrap w:val="0"/>
            <w:vAlign w:val="center"/>
          </w:tcPr>
          <w:p w14:paraId="7A09470A">
            <w:pPr>
              <w:snapToGrid w:val="0"/>
              <w:ind w:left="-5" w:firstLine="4" w:firstLineChars="2"/>
              <w:jc w:val="center"/>
              <w:rPr>
                <w:rFonts w:ascii="Times New Roman" w:hAnsi="Times New Roman"/>
              </w:rPr>
            </w:pPr>
            <w:r>
              <w:rPr>
                <w:rFonts w:ascii="Times New Roman" w:hAnsi="Times New Roman"/>
              </w:rPr>
              <w:t>8</w:t>
            </w:r>
          </w:p>
        </w:tc>
        <w:tc>
          <w:tcPr>
            <w:tcW w:w="304" w:type="pct"/>
            <w:noWrap w:val="0"/>
            <w:vAlign w:val="center"/>
          </w:tcPr>
          <w:p w14:paraId="58647453">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63849F15">
            <w:pPr>
              <w:snapToGrid w:val="0"/>
              <w:ind w:left="-5" w:firstLine="4" w:firstLineChars="2"/>
              <w:jc w:val="center"/>
              <w:rPr>
                <w:rFonts w:ascii="Times New Roman" w:hAnsi="Times New Roman"/>
              </w:rPr>
            </w:pPr>
          </w:p>
        </w:tc>
        <w:tc>
          <w:tcPr>
            <w:tcW w:w="184" w:type="pct"/>
            <w:noWrap w:val="0"/>
            <w:vAlign w:val="center"/>
          </w:tcPr>
          <w:p w14:paraId="5926EED7">
            <w:pPr>
              <w:snapToGrid w:val="0"/>
              <w:ind w:left="-5" w:firstLine="4" w:firstLineChars="2"/>
              <w:jc w:val="center"/>
              <w:rPr>
                <w:rFonts w:ascii="Times New Roman" w:hAnsi="Times New Roman"/>
              </w:rPr>
            </w:pPr>
          </w:p>
        </w:tc>
        <w:tc>
          <w:tcPr>
            <w:tcW w:w="189" w:type="pct"/>
            <w:noWrap w:val="0"/>
            <w:vAlign w:val="center"/>
          </w:tcPr>
          <w:p w14:paraId="73DA856E">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6C563286">
            <w:pPr>
              <w:snapToGrid w:val="0"/>
              <w:ind w:left="-5" w:firstLine="4" w:firstLineChars="2"/>
              <w:jc w:val="center"/>
              <w:rPr>
                <w:rFonts w:ascii="Times New Roman" w:hAnsi="Times New Roman"/>
              </w:rPr>
            </w:pPr>
          </w:p>
        </w:tc>
        <w:tc>
          <w:tcPr>
            <w:tcW w:w="189" w:type="pct"/>
            <w:noWrap w:val="0"/>
            <w:vAlign w:val="center"/>
          </w:tcPr>
          <w:p w14:paraId="6772F282">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773B614">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721AD6DA">
            <w:pPr>
              <w:snapToGrid w:val="0"/>
              <w:ind w:left="-5" w:firstLine="4" w:firstLineChars="2"/>
              <w:jc w:val="center"/>
              <w:rPr>
                <w:rFonts w:ascii="Times New Roman" w:hAnsi="Times New Roman"/>
              </w:rPr>
            </w:pPr>
            <w:r>
              <w:rPr>
                <w:rFonts w:hint="eastAsia" w:ascii="Times New Roman" w:hAnsi="Times New Roman"/>
                <w:spacing w:val="-4"/>
              </w:rPr>
              <w:t>※</w:t>
            </w:r>
          </w:p>
        </w:tc>
      </w:tr>
      <w:tr w14:paraId="5F102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452C5E1B">
            <w:pPr>
              <w:snapToGrid w:val="0"/>
              <w:ind w:left="-5" w:firstLine="4" w:firstLineChars="2"/>
              <w:jc w:val="center"/>
              <w:rPr>
                <w:rFonts w:ascii="Times New Roman" w:hAnsi="Times New Roman"/>
                <w:b/>
              </w:rPr>
            </w:pPr>
          </w:p>
        </w:tc>
        <w:tc>
          <w:tcPr>
            <w:tcW w:w="430" w:type="pct"/>
            <w:vMerge w:val="continue"/>
            <w:noWrap w:val="0"/>
            <w:vAlign w:val="center"/>
          </w:tcPr>
          <w:p w14:paraId="52421040">
            <w:pPr>
              <w:snapToGrid w:val="0"/>
              <w:ind w:left="-5" w:firstLine="4" w:firstLineChars="2"/>
              <w:jc w:val="center"/>
              <w:rPr>
                <w:rFonts w:ascii="Times New Roman" w:hAnsi="Times New Roman"/>
                <w:b/>
              </w:rPr>
            </w:pPr>
          </w:p>
        </w:tc>
        <w:tc>
          <w:tcPr>
            <w:tcW w:w="588" w:type="pct"/>
            <w:noWrap w:val="0"/>
            <w:vAlign w:val="center"/>
          </w:tcPr>
          <w:p w14:paraId="3A3756DB">
            <w:pPr>
              <w:snapToGrid w:val="0"/>
              <w:ind w:left="-5" w:firstLine="4" w:firstLineChars="2"/>
              <w:jc w:val="center"/>
              <w:rPr>
                <w:rFonts w:ascii="Times New Roman" w:hAnsi="Times New Roman"/>
              </w:rPr>
            </w:pPr>
            <w:r>
              <w:rPr>
                <w:rFonts w:ascii="Times New Roman" w:hAnsi="Times New Roman"/>
              </w:rPr>
              <w:t>C141005</w:t>
            </w:r>
          </w:p>
        </w:tc>
        <w:tc>
          <w:tcPr>
            <w:tcW w:w="1093" w:type="pct"/>
            <w:noWrap w:val="0"/>
            <w:vAlign w:val="center"/>
          </w:tcPr>
          <w:p w14:paraId="7F8C3CA0">
            <w:pPr>
              <w:snapToGrid w:val="0"/>
              <w:ind w:left="-5" w:firstLine="4" w:firstLineChars="2"/>
              <w:jc w:val="left"/>
              <w:rPr>
                <w:rFonts w:ascii="Times New Roman" w:hAnsi="Times New Roman"/>
              </w:rPr>
            </w:pPr>
            <w:r>
              <w:rPr>
                <w:rFonts w:hint="eastAsia" w:ascii="Times New Roman" w:hAnsi="Times New Roman"/>
              </w:rPr>
              <w:t>劳动教育Ⅱ</w:t>
            </w:r>
          </w:p>
        </w:tc>
        <w:tc>
          <w:tcPr>
            <w:tcW w:w="314" w:type="pct"/>
            <w:noWrap w:val="0"/>
            <w:vAlign w:val="center"/>
          </w:tcPr>
          <w:p w14:paraId="75D932AA">
            <w:pPr>
              <w:snapToGrid w:val="0"/>
              <w:ind w:left="-5" w:firstLine="4" w:firstLineChars="2"/>
              <w:jc w:val="center"/>
              <w:rPr>
                <w:rFonts w:ascii="Times New Roman" w:hAnsi="Times New Roman"/>
              </w:rPr>
            </w:pPr>
            <w:r>
              <w:rPr>
                <w:rFonts w:hint="eastAsia" w:ascii="Times New Roman" w:hAnsi="Times New Roman"/>
              </w:rPr>
              <w:t>30</w:t>
            </w:r>
          </w:p>
        </w:tc>
        <w:tc>
          <w:tcPr>
            <w:tcW w:w="252" w:type="pct"/>
            <w:noWrap w:val="0"/>
            <w:vAlign w:val="center"/>
          </w:tcPr>
          <w:p w14:paraId="0AF93F56">
            <w:pPr>
              <w:snapToGrid w:val="0"/>
              <w:ind w:left="-5" w:firstLine="4" w:firstLineChars="2"/>
              <w:jc w:val="center"/>
              <w:rPr>
                <w:rFonts w:ascii="Times New Roman" w:hAnsi="Times New Roman"/>
              </w:rPr>
            </w:pPr>
            <w:r>
              <w:rPr>
                <w:rFonts w:ascii="Times New Roman" w:hAnsi="Times New Roman"/>
              </w:rPr>
              <w:t>0</w:t>
            </w:r>
          </w:p>
        </w:tc>
        <w:tc>
          <w:tcPr>
            <w:tcW w:w="292" w:type="pct"/>
            <w:noWrap w:val="0"/>
            <w:vAlign w:val="center"/>
          </w:tcPr>
          <w:p w14:paraId="47269336">
            <w:pPr>
              <w:snapToGrid w:val="0"/>
              <w:ind w:left="-5" w:firstLine="4" w:firstLineChars="2"/>
              <w:jc w:val="center"/>
              <w:rPr>
                <w:rFonts w:ascii="Times New Roman" w:hAnsi="Times New Roman"/>
              </w:rPr>
            </w:pPr>
            <w:r>
              <w:rPr>
                <w:rFonts w:ascii="Times New Roman" w:hAnsi="Times New Roman"/>
              </w:rPr>
              <w:t>30</w:t>
            </w:r>
          </w:p>
        </w:tc>
        <w:tc>
          <w:tcPr>
            <w:tcW w:w="304" w:type="pct"/>
            <w:noWrap w:val="0"/>
            <w:vAlign w:val="center"/>
          </w:tcPr>
          <w:p w14:paraId="73096E5B">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61F79A0C">
            <w:pPr>
              <w:snapToGrid w:val="0"/>
              <w:ind w:left="-5" w:firstLine="4" w:firstLineChars="2"/>
              <w:jc w:val="center"/>
              <w:rPr>
                <w:rFonts w:ascii="Times New Roman" w:hAnsi="Times New Roman"/>
              </w:rPr>
            </w:pPr>
          </w:p>
        </w:tc>
        <w:tc>
          <w:tcPr>
            <w:tcW w:w="184" w:type="pct"/>
            <w:noWrap w:val="0"/>
            <w:vAlign w:val="center"/>
          </w:tcPr>
          <w:p w14:paraId="177AD1FC">
            <w:pPr>
              <w:snapToGrid w:val="0"/>
              <w:ind w:left="-5" w:firstLine="4" w:firstLineChars="2"/>
              <w:jc w:val="center"/>
              <w:rPr>
                <w:rFonts w:ascii="Times New Roman" w:hAnsi="Times New Roman"/>
              </w:rPr>
            </w:pPr>
          </w:p>
        </w:tc>
        <w:tc>
          <w:tcPr>
            <w:tcW w:w="189" w:type="pct"/>
            <w:noWrap w:val="0"/>
            <w:vAlign w:val="center"/>
          </w:tcPr>
          <w:p w14:paraId="572A213F">
            <w:pPr>
              <w:snapToGrid w:val="0"/>
              <w:ind w:left="-5" w:firstLine="4" w:firstLineChars="2"/>
              <w:jc w:val="center"/>
              <w:rPr>
                <w:rFonts w:ascii="Times New Roman" w:hAnsi="Times New Roman"/>
                <w:spacing w:val="-4"/>
                <w:sz w:val="18"/>
                <w:szCs w:val="18"/>
              </w:rPr>
            </w:pPr>
            <w:r>
              <w:rPr>
                <w:rFonts w:hint="eastAsia" w:ascii="Times New Roman" w:hAnsi="Times New Roman"/>
              </w:rPr>
              <w:t>30</w:t>
            </w:r>
          </w:p>
        </w:tc>
        <w:tc>
          <w:tcPr>
            <w:tcW w:w="189" w:type="pct"/>
            <w:noWrap w:val="0"/>
            <w:vAlign w:val="center"/>
          </w:tcPr>
          <w:p w14:paraId="5D15703D">
            <w:pPr>
              <w:snapToGrid w:val="0"/>
              <w:ind w:left="-5" w:firstLine="4" w:firstLineChars="2"/>
              <w:jc w:val="center"/>
              <w:rPr>
                <w:rFonts w:ascii="Times New Roman" w:hAnsi="Times New Roman"/>
              </w:rPr>
            </w:pPr>
          </w:p>
        </w:tc>
        <w:tc>
          <w:tcPr>
            <w:tcW w:w="189" w:type="pct"/>
            <w:noWrap w:val="0"/>
            <w:vAlign w:val="center"/>
          </w:tcPr>
          <w:p w14:paraId="1F985154">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7E71230">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DD5ACEE">
            <w:pPr>
              <w:snapToGrid w:val="0"/>
              <w:ind w:left="-5" w:firstLine="4" w:firstLineChars="2"/>
              <w:jc w:val="center"/>
              <w:rPr>
                <w:rFonts w:ascii="Times New Roman" w:hAnsi="Times New Roman"/>
                <w:spacing w:val="-4"/>
                <w:sz w:val="18"/>
                <w:szCs w:val="18"/>
              </w:rPr>
            </w:pPr>
            <w:r>
              <w:rPr>
                <w:rFonts w:ascii="Times New Roman" w:hAnsi="Times New Roman"/>
                <w:lang w:bidi="ar"/>
              </w:rPr>
              <w:t>■</w:t>
            </w:r>
          </w:p>
        </w:tc>
      </w:tr>
      <w:tr w14:paraId="4A7C9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9EBD2A6">
            <w:pPr>
              <w:snapToGrid w:val="0"/>
              <w:ind w:left="-5" w:firstLine="4" w:firstLineChars="2"/>
              <w:jc w:val="center"/>
              <w:rPr>
                <w:rFonts w:ascii="Times New Roman" w:hAnsi="Times New Roman"/>
                <w:b/>
              </w:rPr>
            </w:pPr>
          </w:p>
        </w:tc>
        <w:tc>
          <w:tcPr>
            <w:tcW w:w="430" w:type="pct"/>
            <w:vMerge w:val="continue"/>
            <w:noWrap w:val="0"/>
            <w:vAlign w:val="center"/>
          </w:tcPr>
          <w:p w14:paraId="3C13A265">
            <w:pPr>
              <w:snapToGrid w:val="0"/>
              <w:ind w:left="-5" w:firstLine="4" w:firstLineChars="2"/>
              <w:jc w:val="center"/>
              <w:rPr>
                <w:rFonts w:ascii="Times New Roman" w:hAnsi="Times New Roman"/>
                <w:b/>
              </w:rPr>
            </w:pPr>
          </w:p>
        </w:tc>
        <w:tc>
          <w:tcPr>
            <w:tcW w:w="588" w:type="pct"/>
            <w:noWrap w:val="0"/>
            <w:vAlign w:val="center"/>
          </w:tcPr>
          <w:p w14:paraId="5185B4CC">
            <w:pPr>
              <w:snapToGrid w:val="0"/>
              <w:ind w:left="-5" w:firstLine="4" w:firstLineChars="2"/>
              <w:jc w:val="center"/>
              <w:rPr>
                <w:rFonts w:hint="eastAsia" w:ascii="Times New Roman" w:hAnsi="Times New Roman"/>
              </w:rPr>
            </w:pPr>
            <w:r>
              <w:rPr>
                <w:rFonts w:hint="eastAsia" w:ascii="Times New Roman" w:hAnsi="Times New Roman"/>
              </w:rPr>
              <w:t>C141008</w:t>
            </w:r>
          </w:p>
        </w:tc>
        <w:tc>
          <w:tcPr>
            <w:tcW w:w="1093" w:type="pct"/>
            <w:noWrap w:val="0"/>
            <w:vAlign w:val="center"/>
          </w:tcPr>
          <w:p w14:paraId="7842C33F">
            <w:pPr>
              <w:keepNext w:val="0"/>
              <w:keepLines w:val="0"/>
              <w:pageBreakBefore w:val="0"/>
              <w:widowControl w:val="0"/>
              <w:kinsoku/>
              <w:wordWrap/>
              <w:overflowPunct/>
              <w:topLinePunct w:val="0"/>
              <w:autoSpaceDE/>
              <w:autoSpaceDN/>
              <w:bidi w:val="0"/>
              <w:adjustRightInd/>
              <w:snapToGrid w:val="0"/>
              <w:ind w:left="0" w:firstLine="0" w:firstLineChars="0"/>
              <w:jc w:val="left"/>
              <w:textAlignment w:val="auto"/>
              <w:rPr>
                <w:rFonts w:hint="eastAsia" w:ascii="Times New Roman" w:hAnsi="Times New Roman"/>
              </w:rPr>
            </w:pPr>
            <w:r>
              <w:rPr>
                <w:rFonts w:hint="eastAsia" w:ascii="Times New Roman" w:hAnsi="Times New Roman"/>
              </w:rPr>
              <w:t>大</w:t>
            </w:r>
            <w:r>
              <w:rPr>
                <w:rFonts w:hint="eastAsia" w:ascii="Times New Roman" w:hAnsi="Times New Roman"/>
                <w:spacing w:val="-6"/>
                <w:sz w:val="21"/>
              </w:rPr>
              <w:t>学生创新创业基础</w:t>
            </w:r>
          </w:p>
        </w:tc>
        <w:tc>
          <w:tcPr>
            <w:tcW w:w="314" w:type="pct"/>
            <w:noWrap w:val="0"/>
            <w:vAlign w:val="center"/>
          </w:tcPr>
          <w:p w14:paraId="24706437">
            <w:pPr>
              <w:snapToGrid w:val="0"/>
              <w:ind w:left="-5" w:firstLine="4" w:firstLineChars="2"/>
              <w:jc w:val="center"/>
              <w:rPr>
                <w:rFonts w:ascii="Times New Roman" w:hAnsi="Times New Roman"/>
              </w:rPr>
            </w:pPr>
            <w:r>
              <w:rPr>
                <w:rFonts w:hint="eastAsia" w:ascii="Times New Roman" w:hAnsi="Times New Roman"/>
              </w:rPr>
              <w:t>16</w:t>
            </w:r>
          </w:p>
        </w:tc>
        <w:tc>
          <w:tcPr>
            <w:tcW w:w="252" w:type="pct"/>
            <w:noWrap w:val="0"/>
            <w:vAlign w:val="center"/>
          </w:tcPr>
          <w:p w14:paraId="57D80A3A">
            <w:pPr>
              <w:snapToGrid w:val="0"/>
              <w:ind w:left="-5" w:firstLine="4" w:firstLineChars="2"/>
              <w:jc w:val="center"/>
              <w:rPr>
                <w:rFonts w:ascii="Times New Roman" w:hAnsi="Times New Roman"/>
              </w:rPr>
            </w:pPr>
            <w:r>
              <w:rPr>
                <w:rFonts w:hint="eastAsia" w:ascii="Times New Roman" w:hAnsi="Times New Roman"/>
              </w:rPr>
              <w:t>14</w:t>
            </w:r>
          </w:p>
        </w:tc>
        <w:tc>
          <w:tcPr>
            <w:tcW w:w="292" w:type="pct"/>
            <w:noWrap w:val="0"/>
            <w:vAlign w:val="center"/>
          </w:tcPr>
          <w:p w14:paraId="5ED77359">
            <w:pPr>
              <w:snapToGrid w:val="0"/>
              <w:ind w:left="-5" w:firstLine="4" w:firstLineChars="2"/>
              <w:jc w:val="center"/>
              <w:rPr>
                <w:rFonts w:hint="eastAsia" w:ascii="Times New Roman" w:hAnsi="Times New Roman"/>
              </w:rPr>
            </w:pPr>
            <w:r>
              <w:rPr>
                <w:rFonts w:hint="eastAsia" w:ascii="Times New Roman" w:hAnsi="Times New Roman"/>
              </w:rPr>
              <w:t>2</w:t>
            </w:r>
          </w:p>
        </w:tc>
        <w:tc>
          <w:tcPr>
            <w:tcW w:w="304" w:type="pct"/>
            <w:noWrap w:val="0"/>
            <w:vAlign w:val="center"/>
          </w:tcPr>
          <w:p w14:paraId="215B064E">
            <w:pPr>
              <w:snapToGrid w:val="0"/>
              <w:ind w:left="-5" w:firstLine="4" w:firstLineChars="2"/>
              <w:jc w:val="center"/>
              <w:rPr>
                <w:rFonts w:hint="eastAsia" w:ascii="Times New Roman" w:hAnsi="Times New Roman"/>
              </w:rPr>
            </w:pPr>
            <w:r>
              <w:rPr>
                <w:rFonts w:hint="eastAsia" w:ascii="Times New Roman" w:hAnsi="Times New Roman"/>
              </w:rPr>
              <w:t>1</w:t>
            </w:r>
          </w:p>
        </w:tc>
        <w:tc>
          <w:tcPr>
            <w:tcW w:w="189" w:type="pct"/>
            <w:noWrap w:val="0"/>
            <w:vAlign w:val="center"/>
          </w:tcPr>
          <w:p w14:paraId="29D1AC15">
            <w:pPr>
              <w:snapToGrid w:val="0"/>
              <w:ind w:left="-5" w:firstLine="4" w:firstLineChars="2"/>
              <w:jc w:val="center"/>
              <w:rPr>
                <w:rFonts w:hint="eastAsia" w:ascii="Times New Roman" w:hAnsi="Times New Roman"/>
              </w:rPr>
            </w:pPr>
          </w:p>
        </w:tc>
        <w:tc>
          <w:tcPr>
            <w:tcW w:w="184" w:type="pct"/>
            <w:noWrap w:val="0"/>
            <w:vAlign w:val="center"/>
          </w:tcPr>
          <w:p w14:paraId="7445B253">
            <w:pPr>
              <w:snapToGrid w:val="0"/>
              <w:ind w:left="-5" w:firstLine="4" w:firstLineChars="2"/>
              <w:jc w:val="center"/>
              <w:rPr>
                <w:rFonts w:hint="eastAsia" w:ascii="Times New Roman" w:hAnsi="Times New Roman"/>
              </w:rPr>
            </w:pPr>
          </w:p>
        </w:tc>
        <w:tc>
          <w:tcPr>
            <w:tcW w:w="189" w:type="pct"/>
            <w:noWrap w:val="0"/>
            <w:vAlign w:val="center"/>
          </w:tcPr>
          <w:p w14:paraId="72384A6F">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center"/>
          </w:tcPr>
          <w:p w14:paraId="0FA207EC">
            <w:pPr>
              <w:snapToGrid w:val="0"/>
              <w:ind w:left="-5" w:firstLine="4" w:firstLineChars="2"/>
              <w:jc w:val="center"/>
              <w:rPr>
                <w:rFonts w:hint="eastAsia" w:ascii="Times New Roman" w:hAnsi="Times New Roman"/>
              </w:rPr>
            </w:pPr>
          </w:p>
        </w:tc>
        <w:tc>
          <w:tcPr>
            <w:tcW w:w="189" w:type="pct"/>
            <w:noWrap w:val="0"/>
            <w:vAlign w:val="center"/>
          </w:tcPr>
          <w:p w14:paraId="7C8DE620">
            <w:pPr>
              <w:snapToGrid w:val="0"/>
              <w:ind w:left="-5" w:firstLine="4" w:firstLineChars="2"/>
              <w:jc w:val="center"/>
              <w:rPr>
                <w:rFonts w:hint="eastAsia" w:ascii="Times New Roman" w:hAnsi="Times New Roman"/>
              </w:rPr>
            </w:pPr>
          </w:p>
        </w:tc>
        <w:tc>
          <w:tcPr>
            <w:tcW w:w="191" w:type="pct"/>
            <w:tcBorders>
              <w:right w:val="single" w:color="auto" w:sz="4" w:space="0"/>
            </w:tcBorders>
            <w:noWrap w:val="0"/>
            <w:vAlign w:val="center"/>
          </w:tcPr>
          <w:p w14:paraId="7117289C">
            <w:pPr>
              <w:snapToGrid w:val="0"/>
              <w:ind w:left="-5" w:firstLine="4" w:firstLineChars="2"/>
              <w:jc w:val="center"/>
              <w:rPr>
                <w:rFonts w:hint="eastAsia" w:ascii="Times New Roman" w:hAnsi="Times New Roman"/>
              </w:rPr>
            </w:pPr>
          </w:p>
        </w:tc>
        <w:tc>
          <w:tcPr>
            <w:tcW w:w="347" w:type="pct"/>
            <w:tcBorders>
              <w:left w:val="single" w:color="auto" w:sz="4" w:space="0"/>
            </w:tcBorders>
            <w:noWrap w:val="0"/>
            <w:vAlign w:val="center"/>
          </w:tcPr>
          <w:p w14:paraId="401444BA">
            <w:pPr>
              <w:snapToGrid w:val="0"/>
              <w:ind w:left="-5" w:firstLine="4" w:firstLineChars="2"/>
              <w:jc w:val="center"/>
              <w:rPr>
                <w:rFonts w:ascii="Times New Roman" w:hAnsi="Times New Roman"/>
                <w:lang w:bidi="ar"/>
              </w:rPr>
            </w:pPr>
            <w:r>
              <w:rPr>
                <w:rFonts w:ascii="Times New Roman" w:hAnsi="Times New Roman"/>
                <w:sz w:val="20"/>
                <w:szCs w:val="20"/>
                <w:lang w:bidi="ar"/>
              </w:rPr>
              <w:t>※</w:t>
            </w:r>
          </w:p>
        </w:tc>
      </w:tr>
      <w:tr w14:paraId="0AEF5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2C8349B">
            <w:pPr>
              <w:snapToGrid w:val="0"/>
              <w:ind w:left="-5" w:firstLine="4" w:firstLineChars="2"/>
              <w:jc w:val="center"/>
              <w:rPr>
                <w:rFonts w:ascii="Times New Roman" w:hAnsi="Times New Roman"/>
                <w:b/>
              </w:rPr>
            </w:pPr>
          </w:p>
        </w:tc>
        <w:tc>
          <w:tcPr>
            <w:tcW w:w="430" w:type="pct"/>
            <w:vMerge w:val="continue"/>
            <w:noWrap w:val="0"/>
            <w:vAlign w:val="center"/>
          </w:tcPr>
          <w:p w14:paraId="3E565473">
            <w:pPr>
              <w:snapToGrid w:val="0"/>
              <w:ind w:left="-5" w:firstLine="4" w:firstLineChars="2"/>
              <w:jc w:val="center"/>
              <w:rPr>
                <w:rFonts w:ascii="Times New Roman" w:hAnsi="Times New Roman"/>
                <w:b/>
              </w:rPr>
            </w:pPr>
          </w:p>
        </w:tc>
        <w:tc>
          <w:tcPr>
            <w:tcW w:w="588" w:type="pct"/>
            <w:noWrap w:val="0"/>
            <w:vAlign w:val="center"/>
          </w:tcPr>
          <w:p w14:paraId="7675BA99">
            <w:pPr>
              <w:snapToGrid w:val="0"/>
              <w:ind w:left="-5" w:firstLine="4" w:firstLineChars="2"/>
              <w:jc w:val="center"/>
              <w:rPr>
                <w:rFonts w:ascii="Times New Roman" w:hAnsi="Times New Roman"/>
              </w:rPr>
            </w:pPr>
            <w:r>
              <w:rPr>
                <w:rFonts w:ascii="Times New Roman" w:hAnsi="Times New Roman"/>
              </w:rPr>
              <w:t>C1210</w:t>
            </w:r>
            <w:r>
              <w:rPr>
                <w:rFonts w:hint="eastAsia" w:ascii="Times New Roman" w:hAnsi="Times New Roman"/>
              </w:rPr>
              <w:t>18</w:t>
            </w:r>
          </w:p>
        </w:tc>
        <w:tc>
          <w:tcPr>
            <w:tcW w:w="1093" w:type="pct"/>
            <w:noWrap w:val="0"/>
            <w:vAlign w:val="center"/>
          </w:tcPr>
          <w:p w14:paraId="7CA14BA8">
            <w:pPr>
              <w:snapToGrid w:val="0"/>
              <w:ind w:left="-5" w:firstLine="4" w:firstLineChars="2"/>
              <w:jc w:val="left"/>
              <w:rPr>
                <w:rFonts w:ascii="Times New Roman" w:hAnsi="Times New Roman"/>
              </w:rPr>
            </w:pPr>
            <w:r>
              <w:rPr>
                <w:rFonts w:hint="eastAsia" w:ascii="Times New Roman" w:hAnsi="Times New Roman"/>
              </w:rPr>
              <w:t>形势与政策Ⅳ</w:t>
            </w:r>
          </w:p>
        </w:tc>
        <w:tc>
          <w:tcPr>
            <w:tcW w:w="314" w:type="pct"/>
            <w:noWrap w:val="0"/>
            <w:vAlign w:val="center"/>
          </w:tcPr>
          <w:p w14:paraId="4CDF5D62">
            <w:pPr>
              <w:snapToGrid w:val="0"/>
              <w:ind w:left="-5" w:firstLine="4" w:firstLineChars="2"/>
              <w:jc w:val="center"/>
              <w:rPr>
                <w:rFonts w:ascii="Times New Roman" w:hAnsi="Times New Roman"/>
              </w:rPr>
            </w:pPr>
            <w:r>
              <w:rPr>
                <w:rFonts w:hint="eastAsia" w:ascii="Times New Roman" w:hAnsi="Times New Roman"/>
              </w:rPr>
              <w:t>8</w:t>
            </w:r>
          </w:p>
        </w:tc>
        <w:tc>
          <w:tcPr>
            <w:tcW w:w="252" w:type="pct"/>
            <w:noWrap w:val="0"/>
            <w:vAlign w:val="center"/>
          </w:tcPr>
          <w:p w14:paraId="6FF7A4B3">
            <w:pPr>
              <w:snapToGrid w:val="0"/>
              <w:ind w:left="-5" w:firstLine="4" w:firstLineChars="2"/>
              <w:jc w:val="center"/>
              <w:rPr>
                <w:rFonts w:ascii="Times New Roman" w:hAnsi="Times New Roman"/>
              </w:rPr>
            </w:pPr>
            <w:r>
              <w:rPr>
                <w:rFonts w:hint="eastAsia" w:ascii="Times New Roman" w:hAnsi="Times New Roman"/>
              </w:rPr>
              <w:t>8</w:t>
            </w:r>
          </w:p>
        </w:tc>
        <w:tc>
          <w:tcPr>
            <w:tcW w:w="292" w:type="pct"/>
            <w:noWrap w:val="0"/>
            <w:vAlign w:val="center"/>
          </w:tcPr>
          <w:p w14:paraId="3A28888D">
            <w:pPr>
              <w:snapToGrid w:val="0"/>
              <w:ind w:left="-5" w:firstLine="4" w:firstLineChars="2"/>
              <w:jc w:val="center"/>
              <w:rPr>
                <w:rFonts w:ascii="Times New Roman" w:hAnsi="Times New Roman"/>
              </w:rPr>
            </w:pPr>
            <w:r>
              <w:rPr>
                <w:rFonts w:hint="eastAsia" w:ascii="Times New Roman" w:hAnsi="Times New Roman"/>
              </w:rPr>
              <w:t>0</w:t>
            </w:r>
          </w:p>
        </w:tc>
        <w:tc>
          <w:tcPr>
            <w:tcW w:w="304" w:type="pct"/>
            <w:noWrap w:val="0"/>
            <w:vAlign w:val="center"/>
          </w:tcPr>
          <w:p w14:paraId="24A02C1E">
            <w:pPr>
              <w:snapToGrid w:val="0"/>
              <w:ind w:left="-5" w:firstLine="4" w:firstLineChars="2"/>
              <w:jc w:val="center"/>
              <w:rPr>
                <w:rFonts w:ascii="Times New Roman" w:hAnsi="Times New Roman"/>
              </w:rPr>
            </w:pPr>
            <w:r>
              <w:rPr>
                <w:rFonts w:hint="eastAsia" w:ascii="Times New Roman" w:hAnsi="Times New Roman"/>
              </w:rPr>
              <w:t>0.5</w:t>
            </w:r>
          </w:p>
        </w:tc>
        <w:tc>
          <w:tcPr>
            <w:tcW w:w="189" w:type="pct"/>
            <w:noWrap w:val="0"/>
            <w:vAlign w:val="center"/>
          </w:tcPr>
          <w:p w14:paraId="1111D88D">
            <w:pPr>
              <w:snapToGrid w:val="0"/>
              <w:ind w:left="-5" w:firstLine="4" w:firstLineChars="2"/>
              <w:jc w:val="center"/>
              <w:rPr>
                <w:rFonts w:ascii="Times New Roman" w:hAnsi="Times New Roman"/>
              </w:rPr>
            </w:pPr>
          </w:p>
        </w:tc>
        <w:tc>
          <w:tcPr>
            <w:tcW w:w="184" w:type="pct"/>
            <w:noWrap w:val="0"/>
            <w:vAlign w:val="center"/>
          </w:tcPr>
          <w:p w14:paraId="17C0B543">
            <w:pPr>
              <w:snapToGrid w:val="0"/>
              <w:ind w:left="-5" w:firstLine="4" w:firstLineChars="2"/>
              <w:jc w:val="center"/>
              <w:rPr>
                <w:rFonts w:ascii="Times New Roman" w:hAnsi="Times New Roman"/>
              </w:rPr>
            </w:pPr>
          </w:p>
        </w:tc>
        <w:tc>
          <w:tcPr>
            <w:tcW w:w="189" w:type="pct"/>
            <w:noWrap w:val="0"/>
            <w:vAlign w:val="center"/>
          </w:tcPr>
          <w:p w14:paraId="1A16BDE2">
            <w:pPr>
              <w:snapToGrid w:val="0"/>
              <w:ind w:left="-5" w:firstLine="4" w:firstLineChars="2"/>
              <w:jc w:val="center"/>
              <w:rPr>
                <w:rFonts w:ascii="Times New Roman" w:hAnsi="Times New Roman"/>
              </w:rPr>
            </w:pPr>
          </w:p>
        </w:tc>
        <w:tc>
          <w:tcPr>
            <w:tcW w:w="189" w:type="pct"/>
            <w:noWrap w:val="0"/>
            <w:vAlign w:val="center"/>
          </w:tcPr>
          <w:p w14:paraId="611E2533">
            <w:pPr>
              <w:snapToGrid w:val="0"/>
              <w:ind w:left="-5" w:firstLine="4" w:firstLineChars="2"/>
              <w:jc w:val="center"/>
              <w:rPr>
                <w:rFonts w:ascii="Times New Roman" w:hAnsi="Times New Roman"/>
              </w:rPr>
            </w:pPr>
            <w:r>
              <w:rPr>
                <w:rFonts w:hint="eastAsia" w:ascii="Times New Roman" w:hAnsi="Times New Roman"/>
              </w:rPr>
              <w:t>4</w:t>
            </w:r>
          </w:p>
        </w:tc>
        <w:tc>
          <w:tcPr>
            <w:tcW w:w="189" w:type="pct"/>
            <w:noWrap w:val="0"/>
            <w:vAlign w:val="center"/>
          </w:tcPr>
          <w:p w14:paraId="2E8C2D98">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552726A3">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2E17D35C">
            <w:pPr>
              <w:snapToGrid w:val="0"/>
              <w:ind w:left="-5" w:firstLine="4" w:firstLineChars="2"/>
              <w:jc w:val="center"/>
              <w:rPr>
                <w:rFonts w:ascii="Times New Roman" w:hAnsi="Times New Roman"/>
              </w:rPr>
            </w:pPr>
          </w:p>
        </w:tc>
      </w:tr>
      <w:tr w14:paraId="5941B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089663EC">
            <w:pPr>
              <w:snapToGrid w:val="0"/>
              <w:ind w:left="-5" w:firstLine="4" w:firstLineChars="2"/>
              <w:jc w:val="center"/>
              <w:rPr>
                <w:rFonts w:ascii="Times New Roman" w:hAnsi="Times New Roman"/>
                <w:b/>
              </w:rPr>
            </w:pPr>
          </w:p>
        </w:tc>
        <w:tc>
          <w:tcPr>
            <w:tcW w:w="430" w:type="pct"/>
            <w:vMerge w:val="continue"/>
            <w:noWrap w:val="0"/>
            <w:vAlign w:val="center"/>
          </w:tcPr>
          <w:p w14:paraId="268CF75D">
            <w:pPr>
              <w:snapToGrid w:val="0"/>
              <w:ind w:left="-5" w:firstLine="4" w:firstLineChars="2"/>
              <w:jc w:val="center"/>
              <w:rPr>
                <w:rFonts w:ascii="Times New Roman" w:hAnsi="Times New Roman"/>
                <w:b/>
              </w:rPr>
            </w:pPr>
          </w:p>
        </w:tc>
        <w:tc>
          <w:tcPr>
            <w:tcW w:w="588" w:type="pct"/>
            <w:noWrap w:val="0"/>
            <w:vAlign w:val="center"/>
          </w:tcPr>
          <w:p w14:paraId="67883C05">
            <w:pPr>
              <w:snapToGrid w:val="0"/>
              <w:ind w:left="-5" w:firstLine="4" w:firstLineChars="2"/>
              <w:jc w:val="center"/>
              <w:rPr>
                <w:rFonts w:ascii="Times New Roman" w:hAnsi="Times New Roman"/>
              </w:rPr>
            </w:pPr>
            <w:r>
              <w:rPr>
                <w:rFonts w:ascii="Times New Roman" w:hAnsi="Times New Roman"/>
              </w:rPr>
              <w:t>C111014</w:t>
            </w:r>
          </w:p>
        </w:tc>
        <w:tc>
          <w:tcPr>
            <w:tcW w:w="1093" w:type="pct"/>
            <w:noWrap w:val="0"/>
            <w:vAlign w:val="center"/>
          </w:tcPr>
          <w:p w14:paraId="2DCCEBDA">
            <w:pPr>
              <w:snapToGrid w:val="0"/>
              <w:ind w:left="-5" w:firstLine="4" w:firstLineChars="2"/>
              <w:jc w:val="left"/>
              <w:rPr>
                <w:rFonts w:ascii="Times New Roman" w:hAnsi="Times New Roman"/>
              </w:rPr>
            </w:pPr>
            <w:r>
              <w:rPr>
                <w:rFonts w:hint="eastAsia" w:ascii="Times New Roman" w:hAnsi="Times New Roman"/>
              </w:rPr>
              <w:t>体育Ⅳ</w:t>
            </w:r>
          </w:p>
        </w:tc>
        <w:tc>
          <w:tcPr>
            <w:tcW w:w="314" w:type="pct"/>
            <w:noWrap w:val="0"/>
            <w:vAlign w:val="center"/>
          </w:tcPr>
          <w:p w14:paraId="662256B7">
            <w:pPr>
              <w:snapToGrid w:val="0"/>
              <w:ind w:left="-5" w:firstLine="4" w:firstLineChars="2"/>
              <w:jc w:val="center"/>
              <w:rPr>
                <w:rFonts w:ascii="Times New Roman" w:hAnsi="Times New Roman"/>
              </w:rPr>
            </w:pPr>
            <w:r>
              <w:rPr>
                <w:rFonts w:hint="eastAsia" w:ascii="Times New Roman" w:hAnsi="Times New Roman"/>
              </w:rPr>
              <w:t>30</w:t>
            </w:r>
          </w:p>
        </w:tc>
        <w:tc>
          <w:tcPr>
            <w:tcW w:w="252" w:type="pct"/>
            <w:noWrap w:val="0"/>
            <w:vAlign w:val="center"/>
          </w:tcPr>
          <w:p w14:paraId="39083668">
            <w:pPr>
              <w:snapToGrid w:val="0"/>
              <w:ind w:left="-5" w:firstLine="4" w:firstLineChars="2"/>
              <w:jc w:val="center"/>
              <w:rPr>
                <w:rFonts w:ascii="Times New Roman" w:hAnsi="Times New Roman"/>
              </w:rPr>
            </w:pPr>
            <w:r>
              <w:rPr>
                <w:rFonts w:ascii="Times New Roman" w:hAnsi="Times New Roman"/>
              </w:rPr>
              <w:t>0</w:t>
            </w:r>
          </w:p>
        </w:tc>
        <w:tc>
          <w:tcPr>
            <w:tcW w:w="292" w:type="pct"/>
            <w:noWrap w:val="0"/>
            <w:vAlign w:val="center"/>
          </w:tcPr>
          <w:p w14:paraId="17797E30">
            <w:pPr>
              <w:snapToGrid w:val="0"/>
              <w:ind w:left="-5" w:firstLine="4" w:firstLineChars="2"/>
              <w:jc w:val="center"/>
              <w:rPr>
                <w:rFonts w:ascii="Times New Roman" w:hAnsi="Times New Roman"/>
              </w:rPr>
            </w:pPr>
            <w:r>
              <w:rPr>
                <w:rFonts w:hint="eastAsia" w:ascii="Times New Roman" w:hAnsi="Times New Roman"/>
              </w:rPr>
              <w:t>30</w:t>
            </w:r>
          </w:p>
        </w:tc>
        <w:tc>
          <w:tcPr>
            <w:tcW w:w="304" w:type="pct"/>
            <w:noWrap w:val="0"/>
            <w:vAlign w:val="center"/>
          </w:tcPr>
          <w:p w14:paraId="111FC275">
            <w:pPr>
              <w:snapToGrid w:val="0"/>
              <w:ind w:left="-5" w:firstLine="4" w:firstLineChars="2"/>
              <w:jc w:val="center"/>
              <w:rPr>
                <w:rFonts w:ascii="Times New Roman" w:hAnsi="Times New Roman"/>
              </w:rPr>
            </w:pPr>
            <w:r>
              <w:rPr>
                <w:rFonts w:hint="eastAsia" w:ascii="Times New Roman" w:hAnsi="Times New Roman"/>
              </w:rPr>
              <w:t>1</w:t>
            </w:r>
          </w:p>
        </w:tc>
        <w:tc>
          <w:tcPr>
            <w:tcW w:w="189" w:type="pct"/>
            <w:noWrap w:val="0"/>
            <w:vAlign w:val="center"/>
          </w:tcPr>
          <w:p w14:paraId="2B4E1096">
            <w:pPr>
              <w:snapToGrid w:val="0"/>
              <w:ind w:left="-5" w:firstLine="4" w:firstLineChars="2"/>
              <w:jc w:val="center"/>
              <w:rPr>
                <w:rFonts w:ascii="Times New Roman" w:hAnsi="Times New Roman"/>
              </w:rPr>
            </w:pPr>
          </w:p>
        </w:tc>
        <w:tc>
          <w:tcPr>
            <w:tcW w:w="184" w:type="pct"/>
            <w:noWrap w:val="0"/>
            <w:vAlign w:val="center"/>
          </w:tcPr>
          <w:p w14:paraId="41AE1E00">
            <w:pPr>
              <w:snapToGrid w:val="0"/>
              <w:ind w:left="-5" w:firstLine="4" w:firstLineChars="2"/>
              <w:jc w:val="center"/>
              <w:rPr>
                <w:rFonts w:ascii="Times New Roman" w:hAnsi="Times New Roman"/>
              </w:rPr>
            </w:pPr>
          </w:p>
        </w:tc>
        <w:tc>
          <w:tcPr>
            <w:tcW w:w="189" w:type="pct"/>
            <w:noWrap w:val="0"/>
            <w:vAlign w:val="center"/>
          </w:tcPr>
          <w:p w14:paraId="7975EF9B">
            <w:pPr>
              <w:snapToGrid w:val="0"/>
              <w:ind w:left="-5" w:firstLine="4" w:firstLineChars="2"/>
              <w:jc w:val="center"/>
              <w:rPr>
                <w:rFonts w:ascii="Times New Roman" w:hAnsi="Times New Roman"/>
              </w:rPr>
            </w:pPr>
          </w:p>
        </w:tc>
        <w:tc>
          <w:tcPr>
            <w:tcW w:w="189" w:type="pct"/>
            <w:noWrap w:val="0"/>
            <w:vAlign w:val="center"/>
          </w:tcPr>
          <w:p w14:paraId="18C1F6A4">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center"/>
          </w:tcPr>
          <w:p w14:paraId="1523E615">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32B15391">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CBA22C4">
            <w:pPr>
              <w:snapToGrid w:val="0"/>
              <w:ind w:left="-5" w:firstLine="4" w:firstLineChars="2"/>
              <w:jc w:val="center"/>
              <w:rPr>
                <w:rFonts w:ascii="Times New Roman" w:hAnsi="Times New Roman"/>
              </w:rPr>
            </w:pPr>
          </w:p>
        </w:tc>
      </w:tr>
      <w:tr w14:paraId="201A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763986D7">
            <w:pPr>
              <w:snapToGrid w:val="0"/>
              <w:ind w:left="-5" w:firstLine="4" w:firstLineChars="2"/>
              <w:jc w:val="center"/>
              <w:rPr>
                <w:rFonts w:ascii="Times New Roman" w:hAnsi="Times New Roman"/>
                <w:b/>
              </w:rPr>
            </w:pPr>
          </w:p>
        </w:tc>
        <w:tc>
          <w:tcPr>
            <w:tcW w:w="430" w:type="pct"/>
            <w:vMerge w:val="continue"/>
            <w:noWrap w:val="0"/>
            <w:vAlign w:val="center"/>
          </w:tcPr>
          <w:p w14:paraId="65B3CC48">
            <w:pPr>
              <w:snapToGrid w:val="0"/>
              <w:ind w:left="-5" w:firstLine="4" w:firstLineChars="2"/>
              <w:jc w:val="center"/>
              <w:rPr>
                <w:rFonts w:ascii="Times New Roman" w:hAnsi="Times New Roman"/>
                <w:b/>
              </w:rPr>
            </w:pPr>
          </w:p>
        </w:tc>
        <w:tc>
          <w:tcPr>
            <w:tcW w:w="588" w:type="pct"/>
            <w:noWrap w:val="0"/>
            <w:vAlign w:val="center"/>
          </w:tcPr>
          <w:p w14:paraId="69299A22">
            <w:pPr>
              <w:snapToGrid w:val="0"/>
              <w:ind w:left="-5" w:firstLine="4" w:firstLineChars="2"/>
              <w:jc w:val="center"/>
              <w:rPr>
                <w:rFonts w:ascii="Times New Roman" w:hAnsi="Times New Roman"/>
              </w:rPr>
            </w:pPr>
            <w:r>
              <w:rPr>
                <w:rFonts w:ascii="Times New Roman" w:hAnsi="Times New Roman"/>
              </w:rPr>
              <w:t>C121006</w:t>
            </w:r>
          </w:p>
        </w:tc>
        <w:tc>
          <w:tcPr>
            <w:tcW w:w="1093" w:type="pct"/>
            <w:noWrap w:val="0"/>
            <w:vAlign w:val="center"/>
          </w:tcPr>
          <w:p w14:paraId="3334C2BE">
            <w:pPr>
              <w:snapToGrid w:val="0"/>
              <w:ind w:left="-5" w:firstLine="4" w:firstLineChars="2"/>
              <w:jc w:val="left"/>
              <w:rPr>
                <w:rFonts w:ascii="Times New Roman" w:hAnsi="Times New Roman"/>
              </w:rPr>
            </w:pPr>
            <w:r>
              <w:rPr>
                <w:rFonts w:hint="eastAsia" w:ascii="Times New Roman" w:hAnsi="Times New Roman"/>
              </w:rPr>
              <w:t>职业发展与就业指导Ⅱ</w:t>
            </w:r>
          </w:p>
        </w:tc>
        <w:tc>
          <w:tcPr>
            <w:tcW w:w="314" w:type="pct"/>
            <w:noWrap w:val="0"/>
            <w:vAlign w:val="center"/>
          </w:tcPr>
          <w:p w14:paraId="1DCBCF1F">
            <w:pPr>
              <w:snapToGrid w:val="0"/>
              <w:ind w:left="-5" w:firstLine="4" w:firstLineChars="2"/>
              <w:jc w:val="center"/>
              <w:rPr>
                <w:rFonts w:ascii="Times New Roman" w:hAnsi="Times New Roman"/>
              </w:rPr>
            </w:pPr>
            <w:r>
              <w:rPr>
                <w:rFonts w:hint="eastAsia" w:ascii="Times New Roman" w:hAnsi="Times New Roman"/>
              </w:rPr>
              <w:t>20</w:t>
            </w:r>
          </w:p>
        </w:tc>
        <w:tc>
          <w:tcPr>
            <w:tcW w:w="252" w:type="pct"/>
            <w:noWrap w:val="0"/>
            <w:vAlign w:val="center"/>
          </w:tcPr>
          <w:p w14:paraId="0413005E">
            <w:pPr>
              <w:snapToGrid w:val="0"/>
              <w:ind w:left="-5" w:firstLine="4" w:firstLineChars="2"/>
              <w:jc w:val="center"/>
              <w:rPr>
                <w:rFonts w:ascii="Times New Roman" w:hAnsi="Times New Roman"/>
              </w:rPr>
            </w:pPr>
            <w:r>
              <w:rPr>
                <w:rFonts w:ascii="Times New Roman" w:hAnsi="Times New Roman"/>
              </w:rPr>
              <w:t>10</w:t>
            </w:r>
          </w:p>
        </w:tc>
        <w:tc>
          <w:tcPr>
            <w:tcW w:w="292" w:type="pct"/>
            <w:noWrap w:val="0"/>
            <w:vAlign w:val="center"/>
          </w:tcPr>
          <w:p w14:paraId="2ED4ADBF">
            <w:pPr>
              <w:snapToGrid w:val="0"/>
              <w:ind w:left="-5" w:firstLine="4" w:firstLineChars="2"/>
              <w:jc w:val="center"/>
              <w:rPr>
                <w:rFonts w:ascii="Times New Roman" w:hAnsi="Times New Roman"/>
              </w:rPr>
            </w:pPr>
            <w:r>
              <w:rPr>
                <w:rFonts w:ascii="Times New Roman" w:hAnsi="Times New Roman"/>
              </w:rPr>
              <w:t>10</w:t>
            </w:r>
          </w:p>
        </w:tc>
        <w:tc>
          <w:tcPr>
            <w:tcW w:w="304" w:type="pct"/>
            <w:noWrap w:val="0"/>
            <w:vAlign w:val="center"/>
          </w:tcPr>
          <w:p w14:paraId="7E9F5643">
            <w:pPr>
              <w:snapToGrid w:val="0"/>
              <w:ind w:left="-5" w:firstLine="4" w:firstLineChars="2"/>
              <w:jc w:val="center"/>
              <w:rPr>
                <w:rFonts w:ascii="Times New Roman" w:hAnsi="Times New Roman"/>
              </w:rPr>
            </w:pPr>
            <w:r>
              <w:rPr>
                <w:rFonts w:hint="eastAsia" w:ascii="Times New Roman" w:hAnsi="Times New Roman"/>
              </w:rPr>
              <w:t>1.5</w:t>
            </w:r>
          </w:p>
        </w:tc>
        <w:tc>
          <w:tcPr>
            <w:tcW w:w="189" w:type="pct"/>
            <w:noWrap w:val="0"/>
            <w:vAlign w:val="center"/>
          </w:tcPr>
          <w:p w14:paraId="34689E65">
            <w:pPr>
              <w:snapToGrid w:val="0"/>
              <w:ind w:left="-5" w:firstLine="4" w:firstLineChars="2"/>
              <w:jc w:val="center"/>
              <w:rPr>
                <w:rFonts w:ascii="Times New Roman" w:hAnsi="Times New Roman"/>
              </w:rPr>
            </w:pPr>
          </w:p>
        </w:tc>
        <w:tc>
          <w:tcPr>
            <w:tcW w:w="184" w:type="pct"/>
            <w:noWrap w:val="0"/>
            <w:vAlign w:val="center"/>
          </w:tcPr>
          <w:p w14:paraId="5E1CAD71">
            <w:pPr>
              <w:snapToGrid w:val="0"/>
              <w:ind w:left="-5" w:firstLine="4" w:firstLineChars="2"/>
              <w:jc w:val="center"/>
              <w:rPr>
                <w:rFonts w:ascii="Times New Roman" w:hAnsi="Times New Roman"/>
              </w:rPr>
            </w:pPr>
          </w:p>
        </w:tc>
        <w:tc>
          <w:tcPr>
            <w:tcW w:w="189" w:type="pct"/>
            <w:noWrap w:val="0"/>
            <w:vAlign w:val="center"/>
          </w:tcPr>
          <w:p w14:paraId="7FEF5A92">
            <w:pPr>
              <w:snapToGrid w:val="0"/>
              <w:ind w:left="-5" w:firstLine="4" w:firstLineChars="2"/>
              <w:jc w:val="center"/>
              <w:rPr>
                <w:rFonts w:ascii="Times New Roman" w:hAnsi="Times New Roman"/>
              </w:rPr>
            </w:pPr>
          </w:p>
        </w:tc>
        <w:tc>
          <w:tcPr>
            <w:tcW w:w="189" w:type="pct"/>
            <w:noWrap w:val="0"/>
            <w:vAlign w:val="center"/>
          </w:tcPr>
          <w:p w14:paraId="5EEA86D2">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center"/>
          </w:tcPr>
          <w:p w14:paraId="59EDCB4B">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018CC091">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995CB8E">
            <w:pPr>
              <w:snapToGrid w:val="0"/>
              <w:ind w:left="-5" w:firstLine="4" w:firstLineChars="2"/>
              <w:jc w:val="center"/>
              <w:rPr>
                <w:rFonts w:ascii="Times New Roman" w:hAnsi="Times New Roman"/>
                <w:spacing w:val="-4"/>
                <w:sz w:val="18"/>
                <w:szCs w:val="18"/>
              </w:rPr>
            </w:pPr>
            <w:r>
              <w:rPr>
                <w:rFonts w:hint="eastAsia" w:ascii="Times New Roman" w:hAnsi="Times New Roman"/>
                <w:spacing w:val="-4"/>
              </w:rPr>
              <w:t>※</w:t>
            </w:r>
          </w:p>
        </w:tc>
      </w:tr>
      <w:tr w14:paraId="16B59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17" w:hRule="atLeast"/>
          <w:jc w:val="center"/>
        </w:trPr>
        <w:tc>
          <w:tcPr>
            <w:tcW w:w="241" w:type="pct"/>
            <w:vMerge w:val="continue"/>
            <w:noWrap w:val="0"/>
            <w:vAlign w:val="center"/>
          </w:tcPr>
          <w:p w14:paraId="40005B6D">
            <w:pPr>
              <w:snapToGrid w:val="0"/>
              <w:ind w:left="-5" w:firstLine="4" w:firstLineChars="2"/>
              <w:jc w:val="center"/>
              <w:rPr>
                <w:rFonts w:ascii="Times New Roman" w:hAnsi="Times New Roman"/>
                <w:b/>
              </w:rPr>
            </w:pPr>
          </w:p>
        </w:tc>
        <w:tc>
          <w:tcPr>
            <w:tcW w:w="430" w:type="pct"/>
            <w:vMerge w:val="continue"/>
            <w:noWrap w:val="0"/>
            <w:vAlign w:val="center"/>
          </w:tcPr>
          <w:p w14:paraId="0483092B">
            <w:pPr>
              <w:snapToGrid w:val="0"/>
              <w:ind w:left="-5" w:firstLine="4" w:firstLineChars="2"/>
              <w:jc w:val="center"/>
              <w:rPr>
                <w:rFonts w:ascii="Times New Roman" w:hAnsi="Times New Roman"/>
                <w:b/>
              </w:rPr>
            </w:pPr>
          </w:p>
        </w:tc>
        <w:tc>
          <w:tcPr>
            <w:tcW w:w="1682" w:type="pct"/>
            <w:gridSpan w:val="2"/>
            <w:noWrap w:val="0"/>
            <w:vAlign w:val="center"/>
          </w:tcPr>
          <w:p w14:paraId="152C568D">
            <w:pPr>
              <w:snapToGrid w:val="0"/>
              <w:ind w:left="-5" w:firstLine="4" w:firstLineChars="2"/>
              <w:jc w:val="center"/>
              <w:rPr>
                <w:rFonts w:ascii="Times New Roman" w:hAnsi="Times New Roman"/>
                <w:b/>
                <w:lang w:val="zh-CN"/>
              </w:rPr>
            </w:pPr>
            <w:r>
              <w:rPr>
                <w:rFonts w:hint="eastAsia" w:ascii="Times New Roman" w:hAnsi="Times New Roman"/>
                <w:b/>
                <w:lang w:val="zh-CN"/>
              </w:rPr>
              <w:t>小计</w:t>
            </w:r>
          </w:p>
        </w:tc>
        <w:tc>
          <w:tcPr>
            <w:tcW w:w="314" w:type="pct"/>
            <w:noWrap w:val="0"/>
            <w:vAlign w:val="center"/>
          </w:tcPr>
          <w:p w14:paraId="0F6F510C">
            <w:pPr>
              <w:widowControl/>
              <w:jc w:val="center"/>
              <w:textAlignment w:val="center"/>
              <w:rPr>
                <w:rFonts w:ascii="Times New Roman" w:hAnsi="Times New Roman" w:cs="Calibri"/>
                <w:b/>
              </w:rPr>
            </w:pPr>
            <w:r>
              <w:rPr>
                <w:rFonts w:hint="eastAsia" w:ascii="Times New Roman" w:hAnsi="Times New Roman" w:cs="Calibri"/>
                <w:b/>
              </w:rPr>
              <w:t>846</w:t>
            </w:r>
          </w:p>
        </w:tc>
        <w:tc>
          <w:tcPr>
            <w:tcW w:w="252" w:type="pct"/>
            <w:noWrap w:val="0"/>
            <w:vAlign w:val="center"/>
          </w:tcPr>
          <w:p w14:paraId="2AF7AF61">
            <w:pPr>
              <w:widowControl/>
              <w:jc w:val="center"/>
              <w:textAlignment w:val="center"/>
              <w:rPr>
                <w:rFonts w:ascii="Times New Roman" w:hAnsi="Times New Roman"/>
                <w:b/>
              </w:rPr>
            </w:pPr>
            <w:r>
              <w:rPr>
                <w:rFonts w:hint="eastAsia" w:ascii="Times New Roman" w:hAnsi="Times New Roman"/>
                <w:b/>
                <w:bCs/>
                <w:color w:val="000000"/>
                <w:sz w:val="22"/>
                <w:szCs w:val="22"/>
                <w:lang w:bidi="ar"/>
              </w:rPr>
              <w:t>468</w:t>
            </w:r>
          </w:p>
        </w:tc>
        <w:tc>
          <w:tcPr>
            <w:tcW w:w="292" w:type="pct"/>
            <w:noWrap w:val="0"/>
            <w:vAlign w:val="center"/>
          </w:tcPr>
          <w:p w14:paraId="0EFFEFE9">
            <w:pPr>
              <w:widowControl/>
              <w:jc w:val="center"/>
              <w:textAlignment w:val="center"/>
              <w:rPr>
                <w:rFonts w:ascii="Times New Roman" w:hAnsi="Times New Roman"/>
                <w:b/>
              </w:rPr>
            </w:pPr>
            <w:r>
              <w:rPr>
                <w:rFonts w:hint="eastAsia" w:ascii="Times New Roman" w:hAnsi="Times New Roman"/>
                <w:b/>
                <w:bCs/>
                <w:color w:val="000000"/>
                <w:sz w:val="22"/>
                <w:szCs w:val="22"/>
                <w:lang w:bidi="ar"/>
              </w:rPr>
              <w:t>378</w:t>
            </w:r>
          </w:p>
        </w:tc>
        <w:tc>
          <w:tcPr>
            <w:tcW w:w="304" w:type="pct"/>
            <w:noWrap w:val="0"/>
            <w:vAlign w:val="center"/>
          </w:tcPr>
          <w:p w14:paraId="566E7052">
            <w:pPr>
              <w:widowControl/>
              <w:jc w:val="center"/>
              <w:textAlignment w:val="center"/>
              <w:rPr>
                <w:rFonts w:ascii="Times New Roman" w:hAnsi="Times New Roman"/>
                <w:b/>
              </w:rPr>
            </w:pPr>
            <w:r>
              <w:rPr>
                <w:rFonts w:hint="eastAsia" w:ascii="Times New Roman" w:hAnsi="Times New Roman"/>
                <w:b/>
                <w:color w:val="000000"/>
                <w:sz w:val="22"/>
                <w:szCs w:val="22"/>
                <w:lang w:bidi="ar"/>
              </w:rPr>
              <w:t>47</w:t>
            </w:r>
          </w:p>
        </w:tc>
        <w:tc>
          <w:tcPr>
            <w:tcW w:w="189" w:type="pct"/>
            <w:noWrap w:val="0"/>
            <w:vAlign w:val="center"/>
          </w:tcPr>
          <w:p w14:paraId="13F1A164">
            <w:pPr>
              <w:widowControl/>
              <w:jc w:val="center"/>
              <w:textAlignment w:val="center"/>
              <w:rPr>
                <w:rFonts w:ascii="Times New Roman" w:hAnsi="Times New Roman"/>
                <w:b/>
                <w:bCs/>
              </w:rPr>
            </w:pPr>
            <w:r>
              <w:rPr>
                <w:rFonts w:hint="eastAsia" w:ascii="Times New Roman" w:hAnsi="Times New Roman"/>
                <w:b/>
                <w:bCs/>
                <w:color w:val="000000"/>
                <w:sz w:val="22"/>
                <w:szCs w:val="22"/>
                <w:lang w:bidi="ar"/>
              </w:rPr>
              <w:t>52</w:t>
            </w:r>
          </w:p>
        </w:tc>
        <w:tc>
          <w:tcPr>
            <w:tcW w:w="184" w:type="pct"/>
            <w:noWrap w:val="0"/>
            <w:vAlign w:val="center"/>
          </w:tcPr>
          <w:p w14:paraId="7B66DC69">
            <w:pPr>
              <w:widowControl/>
              <w:jc w:val="center"/>
              <w:textAlignment w:val="center"/>
              <w:rPr>
                <w:rFonts w:ascii="Times New Roman" w:hAnsi="Times New Roman"/>
                <w:b/>
                <w:bCs/>
              </w:rPr>
            </w:pPr>
            <w:r>
              <w:rPr>
                <w:rFonts w:hint="eastAsia" w:ascii="Times New Roman" w:hAnsi="Times New Roman"/>
                <w:b/>
                <w:bCs/>
              </w:rPr>
              <w:t>44</w:t>
            </w:r>
          </w:p>
        </w:tc>
        <w:tc>
          <w:tcPr>
            <w:tcW w:w="189" w:type="pct"/>
            <w:noWrap w:val="0"/>
            <w:vAlign w:val="center"/>
          </w:tcPr>
          <w:p w14:paraId="2F9EE15F">
            <w:pPr>
              <w:widowControl/>
              <w:jc w:val="center"/>
              <w:textAlignment w:val="center"/>
              <w:rPr>
                <w:rFonts w:hint="eastAsia" w:ascii="Times New Roman" w:hAnsi="Times New Roman"/>
                <w:b/>
                <w:bCs/>
              </w:rPr>
            </w:pPr>
            <w:r>
              <w:rPr>
                <w:rFonts w:hint="eastAsia" w:ascii="Times New Roman" w:hAnsi="Times New Roman"/>
                <w:b/>
                <w:bCs/>
                <w:color w:val="000000"/>
                <w:sz w:val="22"/>
                <w:szCs w:val="22"/>
                <w:lang w:bidi="ar"/>
              </w:rPr>
              <w:t>46</w:t>
            </w:r>
          </w:p>
        </w:tc>
        <w:tc>
          <w:tcPr>
            <w:tcW w:w="189" w:type="pct"/>
            <w:noWrap w:val="0"/>
            <w:vAlign w:val="center"/>
          </w:tcPr>
          <w:p w14:paraId="24BB2A18">
            <w:pPr>
              <w:widowControl/>
              <w:jc w:val="center"/>
              <w:textAlignment w:val="center"/>
              <w:rPr>
                <w:rFonts w:hint="eastAsia" w:ascii="Times New Roman" w:hAnsi="Times New Roman"/>
                <w:b/>
                <w:bCs/>
              </w:rPr>
            </w:pPr>
            <w:r>
              <w:rPr>
                <w:rFonts w:hint="eastAsia" w:ascii="Times New Roman" w:hAnsi="Times New Roman"/>
                <w:b/>
                <w:bCs/>
                <w:color w:val="000000"/>
                <w:sz w:val="22"/>
                <w:szCs w:val="22"/>
                <w:lang w:bidi="ar"/>
              </w:rPr>
              <w:t>9</w:t>
            </w:r>
          </w:p>
        </w:tc>
        <w:tc>
          <w:tcPr>
            <w:tcW w:w="189" w:type="pct"/>
            <w:noWrap w:val="0"/>
            <w:vAlign w:val="center"/>
          </w:tcPr>
          <w:p w14:paraId="7823B470">
            <w:pPr>
              <w:snapToGrid w:val="0"/>
              <w:ind w:left="-5" w:firstLine="4" w:firstLineChars="2"/>
              <w:jc w:val="left"/>
              <w:rPr>
                <w:rFonts w:ascii="Times New Roman" w:hAnsi="Times New Roman"/>
                <w:b/>
                <w:bCs/>
              </w:rPr>
            </w:pPr>
          </w:p>
        </w:tc>
        <w:tc>
          <w:tcPr>
            <w:tcW w:w="191" w:type="pct"/>
            <w:tcBorders>
              <w:right w:val="single" w:color="auto" w:sz="4" w:space="0"/>
            </w:tcBorders>
            <w:noWrap w:val="0"/>
            <w:vAlign w:val="center"/>
          </w:tcPr>
          <w:p w14:paraId="6FAE8C0F">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356900D">
            <w:pPr>
              <w:snapToGrid w:val="0"/>
              <w:ind w:left="-5" w:firstLine="3" w:firstLineChars="2"/>
              <w:jc w:val="center"/>
              <w:rPr>
                <w:rFonts w:ascii="Times New Roman" w:hAnsi="Times New Roman"/>
                <w:sz w:val="18"/>
                <w:szCs w:val="18"/>
              </w:rPr>
            </w:pPr>
          </w:p>
        </w:tc>
      </w:tr>
      <w:tr w14:paraId="49E7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31" w:hRule="atLeast"/>
          <w:jc w:val="center"/>
        </w:trPr>
        <w:tc>
          <w:tcPr>
            <w:tcW w:w="241" w:type="pct"/>
            <w:vMerge w:val="continue"/>
            <w:noWrap w:val="0"/>
            <w:vAlign w:val="center"/>
          </w:tcPr>
          <w:p w14:paraId="64E2EA9D">
            <w:pPr>
              <w:snapToGrid w:val="0"/>
              <w:ind w:left="-5" w:firstLine="4" w:firstLineChars="2"/>
              <w:jc w:val="center"/>
              <w:rPr>
                <w:rFonts w:ascii="Times New Roman" w:hAnsi="Times New Roman"/>
                <w:b/>
              </w:rPr>
            </w:pPr>
          </w:p>
        </w:tc>
        <w:tc>
          <w:tcPr>
            <w:tcW w:w="430" w:type="pct"/>
            <w:noWrap w:val="0"/>
            <w:vAlign w:val="center"/>
          </w:tcPr>
          <w:p w14:paraId="02265003">
            <w:pPr>
              <w:snapToGrid w:val="0"/>
              <w:ind w:left="-5" w:firstLine="4" w:firstLineChars="2"/>
              <w:jc w:val="center"/>
              <w:rPr>
                <w:rFonts w:hint="eastAsia" w:ascii="Times New Roman" w:hAnsi="Times New Roman"/>
                <w:b/>
              </w:rPr>
            </w:pPr>
            <w:r>
              <w:rPr>
                <w:rFonts w:hint="eastAsia" w:ascii="Times New Roman" w:hAnsi="Times New Roman"/>
                <w:b/>
              </w:rPr>
              <w:t>公共</w:t>
            </w:r>
          </w:p>
          <w:p w14:paraId="26CC96E9">
            <w:pPr>
              <w:snapToGrid w:val="0"/>
              <w:ind w:left="-5" w:firstLine="4" w:firstLineChars="2"/>
              <w:jc w:val="center"/>
              <w:rPr>
                <w:rFonts w:ascii="Times New Roman" w:hAnsi="Times New Roman"/>
                <w:b/>
              </w:rPr>
            </w:pPr>
            <w:r>
              <w:rPr>
                <w:rFonts w:hint="eastAsia" w:ascii="Times New Roman" w:hAnsi="Times New Roman"/>
                <w:b/>
              </w:rPr>
              <w:t>选修课</w:t>
            </w:r>
          </w:p>
        </w:tc>
        <w:tc>
          <w:tcPr>
            <w:tcW w:w="1682" w:type="pct"/>
            <w:gridSpan w:val="2"/>
            <w:noWrap w:val="0"/>
            <w:vAlign w:val="center"/>
          </w:tcPr>
          <w:p w14:paraId="7A7337A9">
            <w:pPr>
              <w:snapToGrid w:val="0"/>
              <w:ind w:left="-5" w:firstLine="4" w:firstLineChars="2"/>
              <w:jc w:val="center"/>
              <w:rPr>
                <w:rFonts w:ascii="Times New Roman" w:hAnsi="Times New Roman"/>
                <w:b/>
                <w:lang w:val="zh-CN"/>
              </w:rPr>
            </w:pPr>
            <w:r>
              <w:rPr>
                <w:rFonts w:hint="eastAsia" w:ascii="Times New Roman" w:hAnsi="Times New Roman"/>
                <w:b/>
                <w:lang w:val="zh-CN"/>
              </w:rPr>
              <w:t>小计</w:t>
            </w:r>
          </w:p>
        </w:tc>
        <w:tc>
          <w:tcPr>
            <w:tcW w:w="314" w:type="pct"/>
            <w:noWrap w:val="0"/>
            <w:vAlign w:val="center"/>
          </w:tcPr>
          <w:p w14:paraId="15A05D55">
            <w:pPr>
              <w:snapToGrid w:val="0"/>
              <w:ind w:left="-5" w:firstLine="4" w:firstLineChars="2"/>
              <w:jc w:val="center"/>
              <w:rPr>
                <w:rFonts w:ascii="Times New Roman" w:hAnsi="Times New Roman"/>
                <w:b/>
                <w:sz w:val="22"/>
                <w:szCs w:val="22"/>
              </w:rPr>
            </w:pPr>
            <w:r>
              <w:rPr>
                <w:rFonts w:hint="eastAsia" w:ascii="Times New Roman" w:hAnsi="Times New Roman"/>
                <w:b/>
                <w:sz w:val="22"/>
                <w:szCs w:val="22"/>
              </w:rPr>
              <w:t>192</w:t>
            </w:r>
          </w:p>
        </w:tc>
        <w:tc>
          <w:tcPr>
            <w:tcW w:w="252" w:type="pct"/>
            <w:noWrap w:val="0"/>
            <w:vAlign w:val="top"/>
          </w:tcPr>
          <w:p w14:paraId="0977A79E">
            <w:pPr>
              <w:snapToGrid w:val="0"/>
              <w:ind w:left="-5" w:firstLine="4" w:firstLineChars="2"/>
              <w:jc w:val="center"/>
              <w:rPr>
                <w:rFonts w:ascii="Times New Roman" w:hAnsi="Times New Roman"/>
                <w:b/>
                <w:sz w:val="22"/>
                <w:szCs w:val="22"/>
              </w:rPr>
            </w:pPr>
          </w:p>
        </w:tc>
        <w:tc>
          <w:tcPr>
            <w:tcW w:w="292" w:type="pct"/>
            <w:noWrap w:val="0"/>
            <w:vAlign w:val="top"/>
          </w:tcPr>
          <w:p w14:paraId="7785D94B">
            <w:pPr>
              <w:snapToGrid w:val="0"/>
              <w:ind w:left="-5" w:firstLine="4" w:firstLineChars="2"/>
              <w:jc w:val="center"/>
              <w:rPr>
                <w:rFonts w:ascii="Times New Roman" w:hAnsi="Times New Roman"/>
                <w:b/>
                <w:sz w:val="22"/>
                <w:szCs w:val="22"/>
              </w:rPr>
            </w:pPr>
          </w:p>
        </w:tc>
        <w:tc>
          <w:tcPr>
            <w:tcW w:w="304" w:type="pct"/>
            <w:noWrap w:val="0"/>
            <w:vAlign w:val="center"/>
          </w:tcPr>
          <w:p w14:paraId="57600897">
            <w:pPr>
              <w:snapToGrid w:val="0"/>
              <w:ind w:left="-5" w:firstLine="4" w:firstLineChars="2"/>
              <w:jc w:val="center"/>
              <w:rPr>
                <w:rFonts w:ascii="Times New Roman" w:hAnsi="Times New Roman"/>
                <w:b/>
                <w:sz w:val="22"/>
                <w:szCs w:val="22"/>
              </w:rPr>
            </w:pPr>
            <w:r>
              <w:rPr>
                <w:rFonts w:hint="eastAsia" w:ascii="Times New Roman" w:hAnsi="Times New Roman"/>
                <w:b/>
                <w:sz w:val="22"/>
                <w:szCs w:val="22"/>
              </w:rPr>
              <w:t>12</w:t>
            </w:r>
          </w:p>
        </w:tc>
        <w:tc>
          <w:tcPr>
            <w:tcW w:w="189" w:type="pct"/>
            <w:noWrap w:val="0"/>
            <w:vAlign w:val="center"/>
          </w:tcPr>
          <w:p w14:paraId="66C55569">
            <w:pPr>
              <w:snapToGrid w:val="0"/>
              <w:ind w:left="-5" w:firstLine="4" w:firstLineChars="2"/>
              <w:jc w:val="center"/>
              <w:rPr>
                <w:rFonts w:ascii="Times New Roman" w:hAnsi="Times New Roman"/>
                <w:b/>
                <w:bCs/>
              </w:rPr>
            </w:pPr>
          </w:p>
        </w:tc>
        <w:tc>
          <w:tcPr>
            <w:tcW w:w="184" w:type="pct"/>
            <w:noWrap w:val="0"/>
            <w:vAlign w:val="center"/>
          </w:tcPr>
          <w:p w14:paraId="4990D132">
            <w:pPr>
              <w:snapToGrid w:val="0"/>
              <w:ind w:left="-5" w:firstLine="4" w:firstLineChars="2"/>
              <w:jc w:val="center"/>
              <w:rPr>
                <w:rFonts w:ascii="Times New Roman" w:hAnsi="Times New Roman"/>
                <w:b/>
                <w:bCs/>
              </w:rPr>
            </w:pPr>
          </w:p>
        </w:tc>
        <w:tc>
          <w:tcPr>
            <w:tcW w:w="189" w:type="pct"/>
            <w:noWrap w:val="0"/>
            <w:vAlign w:val="center"/>
          </w:tcPr>
          <w:p w14:paraId="1AEA0EB0">
            <w:pPr>
              <w:snapToGrid w:val="0"/>
              <w:ind w:left="-5" w:firstLine="4" w:firstLineChars="2"/>
              <w:jc w:val="center"/>
              <w:rPr>
                <w:rFonts w:ascii="Times New Roman" w:hAnsi="Times New Roman"/>
                <w:b/>
                <w:bCs/>
              </w:rPr>
            </w:pPr>
          </w:p>
        </w:tc>
        <w:tc>
          <w:tcPr>
            <w:tcW w:w="189" w:type="pct"/>
            <w:noWrap w:val="0"/>
            <w:vAlign w:val="center"/>
          </w:tcPr>
          <w:p w14:paraId="22B5EA1E">
            <w:pPr>
              <w:snapToGrid w:val="0"/>
              <w:ind w:left="-5" w:firstLine="4" w:firstLineChars="2"/>
              <w:jc w:val="center"/>
              <w:rPr>
                <w:rFonts w:ascii="Times New Roman" w:hAnsi="Times New Roman"/>
                <w:b/>
                <w:bCs/>
              </w:rPr>
            </w:pPr>
          </w:p>
        </w:tc>
        <w:tc>
          <w:tcPr>
            <w:tcW w:w="189" w:type="pct"/>
            <w:noWrap w:val="0"/>
            <w:vAlign w:val="center"/>
          </w:tcPr>
          <w:p w14:paraId="5A085AA3">
            <w:pPr>
              <w:snapToGrid w:val="0"/>
              <w:ind w:left="-5" w:firstLine="4" w:firstLineChars="2"/>
              <w:jc w:val="center"/>
              <w:rPr>
                <w:rFonts w:ascii="Times New Roman" w:hAnsi="Times New Roman"/>
                <w:b/>
                <w:bCs/>
              </w:rPr>
            </w:pPr>
          </w:p>
        </w:tc>
        <w:tc>
          <w:tcPr>
            <w:tcW w:w="191" w:type="pct"/>
            <w:tcBorders>
              <w:right w:val="single" w:color="auto" w:sz="4" w:space="0"/>
            </w:tcBorders>
            <w:noWrap w:val="0"/>
            <w:vAlign w:val="center"/>
          </w:tcPr>
          <w:p w14:paraId="3356AF0E">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C0263B4">
            <w:pPr>
              <w:snapToGrid w:val="0"/>
              <w:ind w:left="-5" w:firstLine="3" w:firstLineChars="2"/>
              <w:jc w:val="center"/>
              <w:rPr>
                <w:rFonts w:ascii="Times New Roman" w:hAnsi="Times New Roman"/>
                <w:sz w:val="18"/>
                <w:szCs w:val="18"/>
              </w:rPr>
            </w:pPr>
          </w:p>
        </w:tc>
      </w:tr>
      <w:tr w14:paraId="68192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restart"/>
            <w:noWrap w:val="0"/>
            <w:vAlign w:val="center"/>
          </w:tcPr>
          <w:p w14:paraId="2FF96989">
            <w:pPr>
              <w:snapToGrid w:val="0"/>
              <w:ind w:left="-5" w:firstLine="4" w:firstLineChars="2"/>
              <w:jc w:val="center"/>
              <w:rPr>
                <w:rFonts w:ascii="Times New Roman" w:hAnsi="Times New Roman"/>
                <w:b/>
              </w:rPr>
            </w:pPr>
            <w:r>
              <w:rPr>
                <w:rFonts w:hint="eastAsia" w:ascii="Times New Roman" w:hAnsi="Times New Roman"/>
                <w:b/>
              </w:rPr>
              <w:t>专</w:t>
            </w:r>
          </w:p>
          <w:p w14:paraId="156B7E7F">
            <w:pPr>
              <w:snapToGrid w:val="0"/>
              <w:ind w:left="-5" w:firstLine="4" w:firstLineChars="2"/>
              <w:jc w:val="center"/>
              <w:rPr>
                <w:rFonts w:ascii="Times New Roman" w:hAnsi="Times New Roman"/>
                <w:b/>
              </w:rPr>
            </w:pPr>
            <w:r>
              <w:rPr>
                <w:rFonts w:hint="eastAsia" w:ascii="Times New Roman" w:hAnsi="Times New Roman"/>
                <w:b/>
              </w:rPr>
              <w:t>业</w:t>
            </w:r>
          </w:p>
          <w:p w14:paraId="650B842D">
            <w:pPr>
              <w:snapToGrid w:val="0"/>
              <w:ind w:left="-5" w:firstLine="4" w:firstLineChars="2"/>
              <w:jc w:val="center"/>
              <w:rPr>
                <w:rFonts w:ascii="Times New Roman" w:hAnsi="Times New Roman"/>
                <w:b/>
              </w:rPr>
            </w:pPr>
            <w:r>
              <w:rPr>
                <w:rFonts w:hint="eastAsia" w:ascii="Times New Roman" w:hAnsi="Times New Roman"/>
                <w:b/>
              </w:rPr>
              <w:t>课</w:t>
            </w:r>
          </w:p>
        </w:tc>
        <w:tc>
          <w:tcPr>
            <w:tcW w:w="430" w:type="pct"/>
            <w:vMerge w:val="restart"/>
            <w:tcBorders>
              <w:right w:val="single" w:color="auto" w:sz="6" w:space="0"/>
            </w:tcBorders>
            <w:noWrap w:val="0"/>
            <w:vAlign w:val="center"/>
          </w:tcPr>
          <w:p w14:paraId="50F7644F">
            <w:pPr>
              <w:snapToGrid w:val="0"/>
              <w:jc w:val="center"/>
              <w:rPr>
                <w:rFonts w:hint="eastAsia" w:ascii="Times New Roman" w:hAnsi="Times New Roman"/>
                <w:b/>
                <w:lang w:val="en-US" w:eastAsia="zh-CN"/>
              </w:rPr>
            </w:pPr>
            <w:r>
              <w:rPr>
                <w:rFonts w:hint="eastAsia" w:ascii="Times New Roman" w:hAnsi="Times New Roman"/>
                <w:b/>
                <w:lang w:val="en-US" w:eastAsia="zh-CN"/>
              </w:rPr>
              <w:t>专</w:t>
            </w:r>
          </w:p>
          <w:p w14:paraId="32ACBB08">
            <w:pPr>
              <w:snapToGrid w:val="0"/>
              <w:jc w:val="center"/>
              <w:rPr>
                <w:rFonts w:hint="eastAsia" w:ascii="Times New Roman" w:hAnsi="Times New Roman"/>
                <w:b/>
                <w:lang w:val="en-US" w:eastAsia="zh-CN"/>
              </w:rPr>
            </w:pPr>
            <w:r>
              <w:rPr>
                <w:rFonts w:hint="eastAsia" w:ascii="Times New Roman" w:hAnsi="Times New Roman"/>
                <w:b/>
                <w:lang w:val="en-US" w:eastAsia="zh-CN"/>
              </w:rPr>
              <w:t>业</w:t>
            </w:r>
          </w:p>
          <w:p w14:paraId="11932B70">
            <w:pPr>
              <w:snapToGrid w:val="0"/>
              <w:jc w:val="center"/>
              <w:rPr>
                <w:rFonts w:hint="eastAsia" w:ascii="Times New Roman" w:hAnsi="Times New Roman"/>
                <w:b/>
                <w:lang w:val="en-US" w:eastAsia="zh-CN"/>
              </w:rPr>
            </w:pPr>
            <w:r>
              <w:rPr>
                <w:rFonts w:hint="eastAsia" w:ascii="Times New Roman" w:hAnsi="Times New Roman"/>
                <w:b/>
                <w:lang w:val="en-US" w:eastAsia="zh-CN"/>
              </w:rPr>
              <w:t>基</w:t>
            </w:r>
          </w:p>
          <w:p w14:paraId="5125D6DE">
            <w:pPr>
              <w:snapToGrid w:val="0"/>
              <w:jc w:val="center"/>
              <w:rPr>
                <w:rFonts w:hint="eastAsia" w:ascii="Times New Roman" w:hAnsi="Times New Roman"/>
                <w:b/>
                <w:lang w:val="en-US" w:eastAsia="zh-CN"/>
              </w:rPr>
            </w:pPr>
            <w:r>
              <w:rPr>
                <w:rFonts w:hint="eastAsia" w:ascii="Times New Roman" w:hAnsi="Times New Roman"/>
                <w:b/>
                <w:lang w:val="en-US" w:eastAsia="zh-CN"/>
              </w:rPr>
              <w:t>础</w:t>
            </w:r>
          </w:p>
          <w:p w14:paraId="033862A8">
            <w:pPr>
              <w:snapToGrid w:val="0"/>
              <w:jc w:val="center"/>
              <w:rPr>
                <w:rFonts w:hint="default" w:ascii="Times New Roman" w:hAnsi="Times New Roman" w:eastAsia="宋体"/>
                <w:b/>
                <w:lang w:val="en-US" w:eastAsia="zh-CN"/>
              </w:rPr>
            </w:pPr>
            <w:r>
              <w:rPr>
                <w:rFonts w:hint="eastAsia" w:ascii="Times New Roman" w:hAnsi="Times New Roman"/>
                <w:b/>
                <w:lang w:val="en-US" w:eastAsia="zh-CN"/>
              </w:rPr>
              <w:t>课</w:t>
            </w:r>
          </w:p>
        </w:tc>
        <w:tc>
          <w:tcPr>
            <w:tcW w:w="588" w:type="pct"/>
            <w:tcBorders>
              <w:left w:val="single" w:color="auto" w:sz="6" w:space="0"/>
            </w:tcBorders>
            <w:noWrap w:val="0"/>
            <w:vAlign w:val="center"/>
          </w:tcPr>
          <w:p w14:paraId="119E5C0B">
            <w:pPr>
              <w:snapToGrid w:val="0"/>
              <w:ind w:left="-5" w:firstLine="4" w:firstLineChars="2"/>
              <w:jc w:val="center"/>
              <w:rPr>
                <w:rFonts w:ascii="Times New Roman" w:hAnsi="Times New Roman"/>
                <w:color w:val="000000"/>
              </w:rPr>
            </w:pPr>
            <w:r>
              <w:rPr>
                <w:rFonts w:ascii="Times New Roman" w:hAnsi="Times New Roman"/>
                <w:color w:val="000000"/>
              </w:rPr>
              <w:t>C072074</w:t>
            </w:r>
          </w:p>
        </w:tc>
        <w:tc>
          <w:tcPr>
            <w:tcW w:w="1093" w:type="pct"/>
            <w:tcBorders>
              <w:left w:val="single" w:color="auto" w:sz="6" w:space="0"/>
            </w:tcBorders>
            <w:noWrap w:val="0"/>
            <w:vAlign w:val="center"/>
          </w:tcPr>
          <w:p w14:paraId="2F242263">
            <w:pPr>
              <w:snapToGrid w:val="0"/>
              <w:ind w:left="-5" w:firstLine="4" w:firstLineChars="2"/>
              <w:jc w:val="left"/>
              <w:rPr>
                <w:rFonts w:ascii="Times New Roman" w:hAnsi="Times New Roman"/>
                <w:color w:val="000000"/>
              </w:rPr>
            </w:pPr>
            <w:r>
              <w:rPr>
                <w:rFonts w:ascii="Times New Roman" w:hAnsi="Times New Roman"/>
                <w:color w:val="000000"/>
              </w:rPr>
              <w:t>基础会计</w:t>
            </w:r>
          </w:p>
        </w:tc>
        <w:tc>
          <w:tcPr>
            <w:tcW w:w="314" w:type="pct"/>
            <w:noWrap w:val="0"/>
            <w:vAlign w:val="center"/>
          </w:tcPr>
          <w:p w14:paraId="219FCA19">
            <w:pPr>
              <w:snapToGrid w:val="0"/>
              <w:ind w:left="-5" w:firstLine="4" w:firstLineChars="2"/>
              <w:jc w:val="center"/>
              <w:rPr>
                <w:rFonts w:ascii="Times New Roman" w:hAnsi="Times New Roman"/>
                <w:color w:val="000000"/>
              </w:rPr>
            </w:pPr>
            <w:r>
              <w:rPr>
                <w:rFonts w:hint="eastAsia" w:ascii="Times New Roman" w:hAnsi="Times New Roman"/>
                <w:color w:val="000000"/>
              </w:rPr>
              <w:t>80</w:t>
            </w:r>
          </w:p>
        </w:tc>
        <w:tc>
          <w:tcPr>
            <w:tcW w:w="252" w:type="pct"/>
            <w:noWrap w:val="0"/>
            <w:vAlign w:val="center"/>
          </w:tcPr>
          <w:p w14:paraId="79EAA385">
            <w:pPr>
              <w:snapToGrid w:val="0"/>
              <w:ind w:left="-5" w:firstLine="4" w:firstLineChars="2"/>
              <w:jc w:val="center"/>
              <w:rPr>
                <w:rFonts w:ascii="Times New Roman" w:hAnsi="Times New Roman"/>
                <w:color w:val="000000"/>
              </w:rPr>
            </w:pPr>
            <w:r>
              <w:rPr>
                <w:rFonts w:hint="eastAsia" w:ascii="Times New Roman" w:hAnsi="Times New Roman"/>
                <w:color w:val="000000"/>
              </w:rPr>
              <w:t>60</w:t>
            </w:r>
          </w:p>
        </w:tc>
        <w:tc>
          <w:tcPr>
            <w:tcW w:w="292" w:type="pct"/>
            <w:noWrap w:val="0"/>
            <w:vAlign w:val="center"/>
          </w:tcPr>
          <w:p w14:paraId="14F3553F">
            <w:pPr>
              <w:snapToGrid w:val="0"/>
              <w:ind w:left="-5" w:firstLine="4" w:firstLineChars="2"/>
              <w:jc w:val="center"/>
              <w:rPr>
                <w:rFonts w:ascii="Times New Roman" w:hAnsi="Times New Roman"/>
                <w:color w:val="000000"/>
              </w:rPr>
            </w:pPr>
            <w:r>
              <w:rPr>
                <w:rFonts w:ascii="Times New Roman" w:hAnsi="Times New Roman"/>
                <w:color w:val="000000"/>
              </w:rPr>
              <w:t>20</w:t>
            </w:r>
          </w:p>
        </w:tc>
        <w:tc>
          <w:tcPr>
            <w:tcW w:w="304" w:type="pct"/>
            <w:noWrap w:val="0"/>
            <w:vAlign w:val="center"/>
          </w:tcPr>
          <w:p w14:paraId="33F26A1D">
            <w:pPr>
              <w:snapToGrid w:val="0"/>
              <w:ind w:left="-5" w:firstLine="4" w:firstLineChars="2"/>
              <w:jc w:val="center"/>
              <w:rPr>
                <w:rFonts w:hint="eastAsia" w:ascii="Times New Roman" w:hAnsi="Times New Roman"/>
                <w:color w:val="000000"/>
              </w:rPr>
            </w:pPr>
            <w:r>
              <w:rPr>
                <w:rFonts w:hint="eastAsia" w:ascii="Times New Roman" w:hAnsi="Times New Roman"/>
                <w:color w:val="000000"/>
              </w:rPr>
              <w:t>5</w:t>
            </w:r>
          </w:p>
        </w:tc>
        <w:tc>
          <w:tcPr>
            <w:tcW w:w="189" w:type="pct"/>
            <w:noWrap w:val="0"/>
            <w:vAlign w:val="center"/>
          </w:tcPr>
          <w:p w14:paraId="79A06F88">
            <w:pPr>
              <w:snapToGrid w:val="0"/>
              <w:ind w:left="-5" w:firstLine="4" w:firstLineChars="2"/>
              <w:jc w:val="center"/>
              <w:rPr>
                <w:rFonts w:hint="eastAsia" w:ascii="Times New Roman" w:hAnsi="Times New Roman"/>
                <w:color w:val="000000"/>
              </w:rPr>
            </w:pPr>
            <w:r>
              <w:rPr>
                <w:rFonts w:hint="eastAsia" w:ascii="Times New Roman" w:hAnsi="Times New Roman"/>
                <w:color w:val="000000"/>
              </w:rPr>
              <w:t>6</w:t>
            </w:r>
          </w:p>
        </w:tc>
        <w:tc>
          <w:tcPr>
            <w:tcW w:w="184" w:type="pct"/>
            <w:noWrap w:val="0"/>
            <w:vAlign w:val="center"/>
          </w:tcPr>
          <w:p w14:paraId="049E7A5F">
            <w:pPr>
              <w:snapToGrid w:val="0"/>
              <w:ind w:left="-5" w:firstLine="4" w:firstLineChars="2"/>
              <w:jc w:val="center"/>
              <w:rPr>
                <w:rFonts w:ascii="Times New Roman" w:hAnsi="Times New Roman"/>
                <w:color w:val="000000"/>
              </w:rPr>
            </w:pPr>
          </w:p>
        </w:tc>
        <w:tc>
          <w:tcPr>
            <w:tcW w:w="189" w:type="pct"/>
            <w:noWrap w:val="0"/>
            <w:vAlign w:val="center"/>
          </w:tcPr>
          <w:p w14:paraId="3E254D8A">
            <w:pPr>
              <w:snapToGrid w:val="0"/>
              <w:ind w:left="-5" w:firstLine="4" w:firstLineChars="2"/>
              <w:jc w:val="center"/>
              <w:rPr>
                <w:rFonts w:ascii="Times New Roman" w:hAnsi="Times New Roman"/>
                <w:color w:val="000000"/>
              </w:rPr>
            </w:pPr>
          </w:p>
        </w:tc>
        <w:tc>
          <w:tcPr>
            <w:tcW w:w="189" w:type="pct"/>
            <w:noWrap w:val="0"/>
            <w:vAlign w:val="center"/>
          </w:tcPr>
          <w:p w14:paraId="0EEF3616">
            <w:pPr>
              <w:snapToGrid w:val="0"/>
              <w:ind w:left="-5" w:firstLine="4" w:firstLineChars="2"/>
              <w:jc w:val="center"/>
              <w:rPr>
                <w:rFonts w:ascii="Times New Roman" w:hAnsi="Times New Roman"/>
                <w:color w:val="000000"/>
              </w:rPr>
            </w:pPr>
          </w:p>
        </w:tc>
        <w:tc>
          <w:tcPr>
            <w:tcW w:w="189" w:type="pct"/>
            <w:noWrap w:val="0"/>
            <w:vAlign w:val="center"/>
          </w:tcPr>
          <w:p w14:paraId="156991B1">
            <w:pPr>
              <w:snapToGrid w:val="0"/>
              <w:ind w:left="-5" w:firstLine="4" w:firstLineChars="2"/>
              <w:jc w:val="center"/>
              <w:rPr>
                <w:rFonts w:ascii="Times New Roman" w:hAnsi="Times New Roman"/>
                <w:color w:val="000000"/>
              </w:rPr>
            </w:pPr>
          </w:p>
        </w:tc>
        <w:tc>
          <w:tcPr>
            <w:tcW w:w="191" w:type="pct"/>
            <w:tcBorders>
              <w:right w:val="single" w:color="auto" w:sz="4" w:space="0"/>
            </w:tcBorders>
            <w:noWrap w:val="0"/>
            <w:vAlign w:val="center"/>
          </w:tcPr>
          <w:p w14:paraId="6E2DC3B9">
            <w:pPr>
              <w:snapToGrid w:val="0"/>
              <w:ind w:left="-5" w:firstLine="4" w:firstLineChars="2"/>
              <w:jc w:val="center"/>
              <w:rPr>
                <w:rFonts w:ascii="Times New Roman" w:hAnsi="Times New Roman"/>
                <w:color w:val="000000"/>
              </w:rPr>
            </w:pPr>
          </w:p>
        </w:tc>
        <w:tc>
          <w:tcPr>
            <w:tcW w:w="347" w:type="pct"/>
            <w:tcBorders>
              <w:left w:val="single" w:color="auto" w:sz="4" w:space="0"/>
            </w:tcBorders>
            <w:noWrap w:val="0"/>
            <w:vAlign w:val="center"/>
          </w:tcPr>
          <w:p w14:paraId="65FBE957">
            <w:pPr>
              <w:snapToGrid w:val="0"/>
              <w:ind w:left="-5" w:firstLine="4" w:firstLineChars="2"/>
              <w:jc w:val="center"/>
              <w:rPr>
                <w:rFonts w:ascii="Times New Roman" w:hAnsi="Times New Roman"/>
              </w:rPr>
            </w:pPr>
            <w:r>
              <w:rPr>
                <w:rFonts w:hint="eastAsia" w:ascii="Times New Roman" w:hAnsi="Times New Roman"/>
              </w:rPr>
              <w:t>*</w:t>
            </w:r>
          </w:p>
        </w:tc>
      </w:tr>
      <w:tr w14:paraId="7B73D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51D94B67">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2E0D5AFF">
            <w:pPr>
              <w:snapToGrid w:val="0"/>
              <w:ind w:left="-5" w:firstLine="4" w:firstLineChars="2"/>
              <w:jc w:val="center"/>
              <w:rPr>
                <w:rFonts w:ascii="Times New Roman" w:hAnsi="Times New Roman"/>
                <w:b/>
              </w:rPr>
            </w:pPr>
          </w:p>
        </w:tc>
        <w:tc>
          <w:tcPr>
            <w:tcW w:w="588" w:type="pct"/>
            <w:tcBorders>
              <w:left w:val="single" w:color="auto" w:sz="6" w:space="0"/>
            </w:tcBorders>
            <w:noWrap w:val="0"/>
            <w:vAlign w:val="center"/>
          </w:tcPr>
          <w:p w14:paraId="4D34D858">
            <w:pPr>
              <w:snapToGrid w:val="0"/>
              <w:ind w:left="-5" w:firstLine="4" w:firstLineChars="2"/>
              <w:jc w:val="center"/>
              <w:rPr>
                <w:rFonts w:ascii="Times New Roman" w:hAnsi="Times New Roman"/>
                <w:color w:val="000000"/>
              </w:rPr>
            </w:pPr>
            <w:r>
              <w:rPr>
                <w:rFonts w:hint="eastAsia" w:ascii="Times New Roman" w:hAnsi="Times New Roman"/>
                <w:color w:val="000000"/>
              </w:rPr>
              <w:t>C072080</w:t>
            </w:r>
          </w:p>
        </w:tc>
        <w:tc>
          <w:tcPr>
            <w:tcW w:w="1093" w:type="pct"/>
            <w:tcBorders>
              <w:left w:val="single" w:color="auto" w:sz="6" w:space="0"/>
            </w:tcBorders>
            <w:noWrap w:val="0"/>
            <w:vAlign w:val="center"/>
          </w:tcPr>
          <w:p w14:paraId="3225718A">
            <w:pPr>
              <w:snapToGrid w:val="0"/>
              <w:ind w:left="-5" w:firstLine="4" w:firstLineChars="2"/>
              <w:jc w:val="left"/>
              <w:rPr>
                <w:rFonts w:ascii="Times New Roman" w:hAnsi="Times New Roman"/>
                <w:color w:val="000000"/>
              </w:rPr>
            </w:pPr>
            <w:r>
              <w:rPr>
                <w:rFonts w:hint="eastAsia" w:ascii="Times New Roman" w:hAnsi="Times New Roman"/>
                <w:color w:val="000000"/>
              </w:rPr>
              <w:t>经济学基础</w:t>
            </w:r>
          </w:p>
        </w:tc>
        <w:tc>
          <w:tcPr>
            <w:tcW w:w="314" w:type="pct"/>
            <w:noWrap w:val="0"/>
            <w:vAlign w:val="center"/>
          </w:tcPr>
          <w:p w14:paraId="4E53AD98">
            <w:pPr>
              <w:snapToGrid w:val="0"/>
              <w:ind w:left="-5" w:firstLine="4" w:firstLineChars="2"/>
              <w:jc w:val="center"/>
              <w:rPr>
                <w:rFonts w:hint="eastAsia" w:ascii="Times New Roman" w:hAnsi="Times New Roman"/>
                <w:color w:val="000000"/>
              </w:rPr>
            </w:pPr>
            <w:r>
              <w:rPr>
                <w:rFonts w:hint="eastAsia" w:ascii="Times New Roman" w:hAnsi="Times New Roman"/>
                <w:color w:val="000000"/>
              </w:rPr>
              <w:t>48</w:t>
            </w:r>
          </w:p>
        </w:tc>
        <w:tc>
          <w:tcPr>
            <w:tcW w:w="252" w:type="pct"/>
            <w:noWrap w:val="0"/>
            <w:vAlign w:val="center"/>
          </w:tcPr>
          <w:p w14:paraId="6576073E">
            <w:pPr>
              <w:snapToGrid w:val="0"/>
              <w:ind w:left="-5" w:firstLine="4" w:firstLineChars="2"/>
              <w:jc w:val="center"/>
              <w:rPr>
                <w:rFonts w:ascii="Times New Roman" w:hAnsi="Times New Roman"/>
                <w:color w:val="000000"/>
              </w:rPr>
            </w:pPr>
            <w:r>
              <w:rPr>
                <w:rFonts w:hint="eastAsia" w:ascii="Times New Roman" w:hAnsi="Times New Roman"/>
                <w:color w:val="000000"/>
              </w:rPr>
              <w:t>40</w:t>
            </w:r>
          </w:p>
        </w:tc>
        <w:tc>
          <w:tcPr>
            <w:tcW w:w="292" w:type="pct"/>
            <w:noWrap w:val="0"/>
            <w:vAlign w:val="center"/>
          </w:tcPr>
          <w:p w14:paraId="17C91A58">
            <w:pPr>
              <w:snapToGrid w:val="0"/>
              <w:ind w:left="-5" w:firstLine="4" w:firstLineChars="2"/>
              <w:jc w:val="center"/>
              <w:rPr>
                <w:rFonts w:hint="eastAsia" w:ascii="Times New Roman" w:hAnsi="Times New Roman"/>
                <w:color w:val="000000"/>
              </w:rPr>
            </w:pPr>
            <w:r>
              <w:rPr>
                <w:rFonts w:hint="eastAsia" w:ascii="Times New Roman" w:hAnsi="Times New Roman"/>
                <w:color w:val="000000"/>
              </w:rPr>
              <w:t>8</w:t>
            </w:r>
          </w:p>
        </w:tc>
        <w:tc>
          <w:tcPr>
            <w:tcW w:w="304" w:type="pct"/>
            <w:noWrap w:val="0"/>
            <w:vAlign w:val="center"/>
          </w:tcPr>
          <w:p w14:paraId="5C75037D">
            <w:pPr>
              <w:snapToGrid w:val="0"/>
              <w:ind w:left="-5" w:firstLine="4" w:firstLineChars="2"/>
              <w:jc w:val="center"/>
              <w:rPr>
                <w:rFonts w:ascii="Times New Roman" w:hAnsi="Times New Roman"/>
                <w:color w:val="000000"/>
              </w:rPr>
            </w:pPr>
            <w:r>
              <w:rPr>
                <w:rFonts w:hint="eastAsia" w:ascii="Times New Roman" w:hAnsi="Times New Roman"/>
                <w:color w:val="000000"/>
              </w:rPr>
              <w:t>3</w:t>
            </w:r>
          </w:p>
        </w:tc>
        <w:tc>
          <w:tcPr>
            <w:tcW w:w="189" w:type="pct"/>
            <w:noWrap w:val="0"/>
            <w:vAlign w:val="center"/>
          </w:tcPr>
          <w:p w14:paraId="3F8DCD58">
            <w:pPr>
              <w:snapToGrid w:val="0"/>
              <w:ind w:left="-5" w:firstLine="4" w:firstLineChars="2"/>
              <w:jc w:val="center"/>
              <w:rPr>
                <w:rFonts w:hint="eastAsia" w:ascii="Times New Roman" w:hAnsi="Times New Roman"/>
                <w:color w:val="000000"/>
              </w:rPr>
            </w:pPr>
            <w:r>
              <w:rPr>
                <w:rFonts w:hint="eastAsia" w:ascii="Times New Roman" w:hAnsi="Times New Roman"/>
                <w:color w:val="000000"/>
              </w:rPr>
              <w:t>3</w:t>
            </w:r>
          </w:p>
        </w:tc>
        <w:tc>
          <w:tcPr>
            <w:tcW w:w="184" w:type="pct"/>
            <w:noWrap w:val="0"/>
            <w:vAlign w:val="center"/>
          </w:tcPr>
          <w:p w14:paraId="4C4FBC8B">
            <w:pPr>
              <w:snapToGrid w:val="0"/>
              <w:ind w:left="-5" w:firstLine="4" w:firstLineChars="2"/>
              <w:jc w:val="center"/>
              <w:rPr>
                <w:rFonts w:ascii="Times New Roman" w:hAnsi="Times New Roman"/>
                <w:color w:val="000000"/>
              </w:rPr>
            </w:pPr>
          </w:p>
        </w:tc>
        <w:tc>
          <w:tcPr>
            <w:tcW w:w="189" w:type="pct"/>
            <w:noWrap w:val="0"/>
            <w:vAlign w:val="center"/>
          </w:tcPr>
          <w:p w14:paraId="323C4738">
            <w:pPr>
              <w:snapToGrid w:val="0"/>
              <w:ind w:left="-5" w:firstLine="4" w:firstLineChars="2"/>
              <w:jc w:val="center"/>
              <w:rPr>
                <w:rFonts w:ascii="Times New Roman" w:hAnsi="Times New Roman"/>
                <w:color w:val="000000"/>
              </w:rPr>
            </w:pPr>
          </w:p>
        </w:tc>
        <w:tc>
          <w:tcPr>
            <w:tcW w:w="189" w:type="pct"/>
            <w:noWrap w:val="0"/>
            <w:vAlign w:val="center"/>
          </w:tcPr>
          <w:p w14:paraId="496FC21D">
            <w:pPr>
              <w:snapToGrid w:val="0"/>
              <w:ind w:left="-5" w:firstLine="4" w:firstLineChars="2"/>
              <w:jc w:val="center"/>
              <w:rPr>
                <w:rFonts w:ascii="Times New Roman" w:hAnsi="Times New Roman"/>
                <w:color w:val="000000"/>
              </w:rPr>
            </w:pPr>
          </w:p>
        </w:tc>
        <w:tc>
          <w:tcPr>
            <w:tcW w:w="189" w:type="pct"/>
            <w:noWrap w:val="0"/>
            <w:vAlign w:val="center"/>
          </w:tcPr>
          <w:p w14:paraId="7DD8D17A">
            <w:pPr>
              <w:snapToGrid w:val="0"/>
              <w:ind w:left="-5" w:firstLine="4" w:firstLineChars="2"/>
              <w:jc w:val="center"/>
              <w:rPr>
                <w:rFonts w:ascii="Times New Roman" w:hAnsi="Times New Roman"/>
                <w:color w:val="000000"/>
              </w:rPr>
            </w:pPr>
          </w:p>
        </w:tc>
        <w:tc>
          <w:tcPr>
            <w:tcW w:w="191" w:type="pct"/>
            <w:tcBorders>
              <w:right w:val="single" w:color="auto" w:sz="4" w:space="0"/>
            </w:tcBorders>
            <w:noWrap w:val="0"/>
            <w:vAlign w:val="center"/>
          </w:tcPr>
          <w:p w14:paraId="57B5C2D4">
            <w:pPr>
              <w:snapToGrid w:val="0"/>
              <w:ind w:left="-5" w:firstLine="4" w:firstLineChars="2"/>
              <w:jc w:val="center"/>
              <w:rPr>
                <w:rFonts w:ascii="Times New Roman" w:hAnsi="Times New Roman"/>
                <w:color w:val="000000"/>
              </w:rPr>
            </w:pPr>
          </w:p>
        </w:tc>
        <w:tc>
          <w:tcPr>
            <w:tcW w:w="347" w:type="pct"/>
            <w:tcBorders>
              <w:left w:val="single" w:color="auto" w:sz="4" w:space="0"/>
            </w:tcBorders>
            <w:noWrap w:val="0"/>
            <w:vAlign w:val="center"/>
          </w:tcPr>
          <w:p w14:paraId="1ABF14F9">
            <w:pPr>
              <w:snapToGrid w:val="0"/>
              <w:ind w:left="-5" w:firstLine="4" w:firstLineChars="2"/>
              <w:jc w:val="center"/>
              <w:rPr>
                <w:rFonts w:ascii="Times New Roman" w:hAnsi="Times New Roman"/>
              </w:rPr>
            </w:pPr>
          </w:p>
        </w:tc>
      </w:tr>
      <w:tr w14:paraId="73E25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2BFF0962">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3B5709B1">
            <w:pPr>
              <w:snapToGrid w:val="0"/>
              <w:ind w:left="-5" w:firstLine="4" w:firstLineChars="2"/>
              <w:jc w:val="center"/>
              <w:rPr>
                <w:rFonts w:ascii="Times New Roman" w:hAnsi="Times New Roman"/>
                <w:b/>
              </w:rPr>
            </w:pPr>
          </w:p>
        </w:tc>
        <w:tc>
          <w:tcPr>
            <w:tcW w:w="588" w:type="pct"/>
            <w:tcBorders>
              <w:left w:val="single" w:color="auto" w:sz="6" w:space="0"/>
            </w:tcBorders>
            <w:noWrap w:val="0"/>
            <w:vAlign w:val="center"/>
          </w:tcPr>
          <w:p w14:paraId="0397779F">
            <w:pPr>
              <w:snapToGrid w:val="0"/>
              <w:ind w:left="-5" w:firstLine="4" w:firstLineChars="2"/>
              <w:jc w:val="center"/>
              <w:rPr>
                <w:rFonts w:ascii="Times New Roman" w:hAnsi="Times New Roman"/>
                <w:color w:val="000000"/>
              </w:rPr>
            </w:pPr>
            <w:r>
              <w:rPr>
                <w:rFonts w:ascii="Times New Roman" w:hAnsi="Times New Roman"/>
                <w:color w:val="000000"/>
              </w:rPr>
              <w:t>C072138</w:t>
            </w:r>
          </w:p>
        </w:tc>
        <w:tc>
          <w:tcPr>
            <w:tcW w:w="1093" w:type="pct"/>
            <w:tcBorders>
              <w:left w:val="single" w:color="auto" w:sz="6" w:space="0"/>
            </w:tcBorders>
            <w:noWrap w:val="0"/>
            <w:vAlign w:val="center"/>
          </w:tcPr>
          <w:p w14:paraId="1B0CD089">
            <w:pPr>
              <w:snapToGrid w:val="0"/>
              <w:ind w:left="-5" w:firstLine="4" w:firstLineChars="2"/>
              <w:jc w:val="left"/>
              <w:rPr>
                <w:rFonts w:ascii="Times New Roman" w:hAnsi="Times New Roman"/>
                <w:color w:val="000000"/>
              </w:rPr>
            </w:pPr>
            <w:r>
              <w:rPr>
                <w:rFonts w:ascii="Times New Roman" w:hAnsi="Times New Roman"/>
                <w:color w:val="000000"/>
              </w:rPr>
              <w:t>统计基础</w:t>
            </w:r>
          </w:p>
        </w:tc>
        <w:tc>
          <w:tcPr>
            <w:tcW w:w="314" w:type="pct"/>
            <w:noWrap w:val="0"/>
            <w:vAlign w:val="center"/>
          </w:tcPr>
          <w:p w14:paraId="50CEE7BA">
            <w:pPr>
              <w:snapToGrid w:val="0"/>
              <w:ind w:left="-5" w:firstLine="4" w:firstLineChars="2"/>
              <w:jc w:val="center"/>
              <w:rPr>
                <w:rFonts w:hint="eastAsia" w:ascii="Times New Roman" w:hAnsi="Times New Roman"/>
                <w:color w:val="000000"/>
              </w:rPr>
            </w:pPr>
            <w:r>
              <w:rPr>
                <w:rFonts w:ascii="Times New Roman" w:hAnsi="Times New Roman"/>
                <w:color w:val="000000"/>
              </w:rPr>
              <w:t>4</w:t>
            </w:r>
            <w:r>
              <w:rPr>
                <w:rFonts w:hint="eastAsia" w:ascii="Times New Roman" w:hAnsi="Times New Roman"/>
                <w:color w:val="000000"/>
              </w:rPr>
              <w:t>8</w:t>
            </w:r>
          </w:p>
        </w:tc>
        <w:tc>
          <w:tcPr>
            <w:tcW w:w="252" w:type="pct"/>
            <w:noWrap w:val="0"/>
            <w:vAlign w:val="center"/>
          </w:tcPr>
          <w:p w14:paraId="10A25551">
            <w:pPr>
              <w:snapToGrid w:val="0"/>
              <w:ind w:left="-5" w:firstLine="4" w:firstLineChars="2"/>
              <w:jc w:val="center"/>
              <w:rPr>
                <w:rFonts w:ascii="Times New Roman" w:hAnsi="Times New Roman"/>
                <w:color w:val="000000"/>
              </w:rPr>
            </w:pPr>
            <w:r>
              <w:rPr>
                <w:rFonts w:hint="eastAsia" w:ascii="Times New Roman" w:hAnsi="Times New Roman"/>
                <w:color w:val="000000"/>
              </w:rPr>
              <w:t>40</w:t>
            </w:r>
          </w:p>
        </w:tc>
        <w:tc>
          <w:tcPr>
            <w:tcW w:w="292" w:type="pct"/>
            <w:noWrap w:val="0"/>
            <w:vAlign w:val="center"/>
          </w:tcPr>
          <w:p w14:paraId="10DDEF78">
            <w:pPr>
              <w:snapToGrid w:val="0"/>
              <w:ind w:left="-5" w:firstLine="4" w:firstLineChars="2"/>
              <w:jc w:val="center"/>
              <w:rPr>
                <w:rFonts w:hint="eastAsia" w:ascii="Times New Roman" w:hAnsi="Times New Roman"/>
                <w:color w:val="000000"/>
              </w:rPr>
            </w:pPr>
            <w:r>
              <w:rPr>
                <w:rFonts w:hint="eastAsia" w:ascii="Times New Roman" w:hAnsi="Times New Roman"/>
                <w:color w:val="000000"/>
              </w:rPr>
              <w:t>8</w:t>
            </w:r>
          </w:p>
        </w:tc>
        <w:tc>
          <w:tcPr>
            <w:tcW w:w="304" w:type="pct"/>
            <w:noWrap w:val="0"/>
            <w:vAlign w:val="center"/>
          </w:tcPr>
          <w:p w14:paraId="5A317EBF">
            <w:pPr>
              <w:snapToGrid w:val="0"/>
              <w:ind w:left="-5" w:firstLine="4" w:firstLineChars="2"/>
              <w:jc w:val="center"/>
              <w:rPr>
                <w:rFonts w:ascii="Times New Roman" w:hAnsi="Times New Roman"/>
                <w:color w:val="000000"/>
              </w:rPr>
            </w:pPr>
            <w:r>
              <w:rPr>
                <w:rFonts w:ascii="Times New Roman" w:hAnsi="Times New Roman"/>
                <w:color w:val="000000"/>
              </w:rPr>
              <w:t>3</w:t>
            </w:r>
          </w:p>
        </w:tc>
        <w:tc>
          <w:tcPr>
            <w:tcW w:w="189" w:type="pct"/>
            <w:noWrap w:val="0"/>
            <w:vAlign w:val="center"/>
          </w:tcPr>
          <w:p w14:paraId="244D8DFC">
            <w:pPr>
              <w:snapToGrid w:val="0"/>
              <w:ind w:left="-5" w:firstLine="4" w:firstLineChars="2"/>
              <w:jc w:val="center"/>
              <w:rPr>
                <w:rFonts w:ascii="Times New Roman" w:hAnsi="Times New Roman"/>
                <w:color w:val="000000"/>
              </w:rPr>
            </w:pPr>
          </w:p>
        </w:tc>
        <w:tc>
          <w:tcPr>
            <w:tcW w:w="184" w:type="pct"/>
            <w:noWrap w:val="0"/>
            <w:vAlign w:val="center"/>
          </w:tcPr>
          <w:p w14:paraId="2CBCF976">
            <w:pPr>
              <w:snapToGrid w:val="0"/>
              <w:ind w:left="-5" w:firstLine="4" w:firstLineChars="2"/>
              <w:jc w:val="center"/>
              <w:rPr>
                <w:rFonts w:ascii="Times New Roman" w:hAnsi="Times New Roman"/>
                <w:color w:val="000000"/>
              </w:rPr>
            </w:pPr>
            <w:r>
              <w:rPr>
                <w:rFonts w:hint="eastAsia" w:ascii="Times New Roman" w:hAnsi="Times New Roman"/>
                <w:color w:val="000000"/>
              </w:rPr>
              <w:t>3</w:t>
            </w:r>
          </w:p>
        </w:tc>
        <w:tc>
          <w:tcPr>
            <w:tcW w:w="189" w:type="pct"/>
            <w:noWrap w:val="0"/>
            <w:vAlign w:val="center"/>
          </w:tcPr>
          <w:p w14:paraId="378727F5">
            <w:pPr>
              <w:snapToGrid w:val="0"/>
              <w:ind w:left="-5" w:firstLine="4" w:firstLineChars="2"/>
              <w:jc w:val="center"/>
              <w:rPr>
                <w:rFonts w:ascii="Times New Roman" w:hAnsi="Times New Roman"/>
                <w:color w:val="000000"/>
              </w:rPr>
            </w:pPr>
          </w:p>
        </w:tc>
        <w:tc>
          <w:tcPr>
            <w:tcW w:w="189" w:type="pct"/>
            <w:noWrap w:val="0"/>
            <w:vAlign w:val="center"/>
          </w:tcPr>
          <w:p w14:paraId="452E168D">
            <w:pPr>
              <w:snapToGrid w:val="0"/>
              <w:ind w:left="-5" w:firstLine="4" w:firstLineChars="2"/>
              <w:jc w:val="center"/>
              <w:rPr>
                <w:rFonts w:ascii="Times New Roman" w:hAnsi="Times New Roman"/>
                <w:color w:val="000000"/>
              </w:rPr>
            </w:pPr>
          </w:p>
        </w:tc>
        <w:tc>
          <w:tcPr>
            <w:tcW w:w="189" w:type="pct"/>
            <w:noWrap w:val="0"/>
            <w:vAlign w:val="center"/>
          </w:tcPr>
          <w:p w14:paraId="4C847BDD">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13E1A6AE">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4EDE7AD6">
            <w:pPr>
              <w:snapToGrid w:val="0"/>
              <w:ind w:left="-5" w:firstLine="4" w:firstLineChars="2"/>
              <w:jc w:val="center"/>
              <w:rPr>
                <w:rFonts w:ascii="Times New Roman" w:hAnsi="Times New Roman"/>
              </w:rPr>
            </w:pPr>
            <w:r>
              <w:rPr>
                <w:rFonts w:hint="eastAsia" w:ascii="Times New Roman" w:hAnsi="Times New Roman"/>
              </w:rPr>
              <w:t>*</w:t>
            </w:r>
          </w:p>
        </w:tc>
      </w:tr>
      <w:tr w14:paraId="40074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A865A14">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5E7D2DF5">
            <w:pPr>
              <w:snapToGrid w:val="0"/>
              <w:ind w:left="-5" w:firstLine="4" w:firstLineChars="2"/>
              <w:jc w:val="center"/>
              <w:rPr>
                <w:rFonts w:ascii="Times New Roman" w:hAnsi="Times New Roman"/>
                <w:b/>
              </w:rPr>
            </w:pPr>
          </w:p>
        </w:tc>
        <w:tc>
          <w:tcPr>
            <w:tcW w:w="588" w:type="pct"/>
            <w:tcBorders>
              <w:left w:val="single" w:color="auto" w:sz="6" w:space="0"/>
            </w:tcBorders>
            <w:noWrap w:val="0"/>
            <w:vAlign w:val="center"/>
          </w:tcPr>
          <w:p w14:paraId="14E21141">
            <w:pPr>
              <w:snapToGrid w:val="0"/>
              <w:ind w:left="-5" w:firstLine="4" w:firstLineChars="2"/>
              <w:jc w:val="center"/>
              <w:rPr>
                <w:rFonts w:ascii="Times New Roman" w:hAnsi="Times New Roman"/>
                <w:color w:val="000000"/>
              </w:rPr>
            </w:pPr>
            <w:r>
              <w:rPr>
                <w:rFonts w:hint="eastAsia" w:ascii="Times New Roman" w:hAnsi="Times New Roman"/>
                <w:color w:val="000000"/>
              </w:rPr>
              <w:t>C072015</w:t>
            </w:r>
          </w:p>
        </w:tc>
        <w:tc>
          <w:tcPr>
            <w:tcW w:w="1093" w:type="pct"/>
            <w:tcBorders>
              <w:left w:val="single" w:color="auto" w:sz="6" w:space="0"/>
            </w:tcBorders>
            <w:noWrap w:val="0"/>
            <w:vAlign w:val="center"/>
          </w:tcPr>
          <w:p w14:paraId="6EE77508">
            <w:pPr>
              <w:snapToGrid w:val="0"/>
              <w:ind w:left="-5" w:firstLine="4" w:firstLineChars="2"/>
              <w:jc w:val="left"/>
              <w:rPr>
                <w:rFonts w:ascii="Times New Roman" w:hAnsi="Times New Roman"/>
                <w:color w:val="000000"/>
              </w:rPr>
            </w:pPr>
            <w:r>
              <w:rPr>
                <w:rFonts w:hint="eastAsia" w:ascii="Times New Roman" w:hAnsi="Times New Roman"/>
                <w:color w:val="000000"/>
              </w:rPr>
              <w:t>初级会计实务</w:t>
            </w:r>
          </w:p>
        </w:tc>
        <w:tc>
          <w:tcPr>
            <w:tcW w:w="314" w:type="pct"/>
            <w:noWrap w:val="0"/>
            <w:vAlign w:val="center"/>
          </w:tcPr>
          <w:p w14:paraId="1AEDA35D">
            <w:pPr>
              <w:snapToGrid w:val="0"/>
              <w:ind w:left="-5" w:firstLine="4" w:firstLineChars="2"/>
              <w:jc w:val="center"/>
              <w:rPr>
                <w:rFonts w:ascii="Times New Roman" w:hAnsi="Times New Roman"/>
                <w:color w:val="000000"/>
              </w:rPr>
            </w:pPr>
            <w:r>
              <w:rPr>
                <w:rFonts w:hint="eastAsia" w:ascii="Times New Roman" w:hAnsi="Times New Roman"/>
                <w:color w:val="000000"/>
              </w:rPr>
              <w:t>72</w:t>
            </w:r>
          </w:p>
        </w:tc>
        <w:tc>
          <w:tcPr>
            <w:tcW w:w="252" w:type="pct"/>
            <w:noWrap w:val="0"/>
            <w:vAlign w:val="center"/>
          </w:tcPr>
          <w:p w14:paraId="45FEDAB8">
            <w:pPr>
              <w:snapToGrid w:val="0"/>
              <w:ind w:left="-5" w:firstLine="4" w:firstLineChars="2"/>
              <w:jc w:val="center"/>
              <w:rPr>
                <w:rFonts w:ascii="Times New Roman" w:hAnsi="Times New Roman"/>
                <w:color w:val="000000"/>
              </w:rPr>
            </w:pPr>
            <w:r>
              <w:rPr>
                <w:rFonts w:hint="eastAsia" w:ascii="Times New Roman" w:hAnsi="Times New Roman"/>
                <w:color w:val="000000"/>
              </w:rPr>
              <w:t>60</w:t>
            </w:r>
          </w:p>
        </w:tc>
        <w:tc>
          <w:tcPr>
            <w:tcW w:w="292" w:type="pct"/>
            <w:noWrap w:val="0"/>
            <w:vAlign w:val="center"/>
          </w:tcPr>
          <w:p w14:paraId="214DDA10">
            <w:pPr>
              <w:snapToGrid w:val="0"/>
              <w:ind w:left="-5" w:firstLine="4" w:firstLineChars="2"/>
              <w:jc w:val="center"/>
              <w:rPr>
                <w:rFonts w:ascii="Times New Roman" w:hAnsi="Times New Roman"/>
                <w:color w:val="000000"/>
              </w:rPr>
            </w:pPr>
            <w:r>
              <w:rPr>
                <w:rFonts w:hint="eastAsia" w:ascii="Times New Roman" w:hAnsi="Times New Roman"/>
                <w:color w:val="000000"/>
              </w:rPr>
              <w:t>12</w:t>
            </w:r>
          </w:p>
        </w:tc>
        <w:tc>
          <w:tcPr>
            <w:tcW w:w="304" w:type="pct"/>
            <w:noWrap w:val="0"/>
            <w:vAlign w:val="center"/>
          </w:tcPr>
          <w:p w14:paraId="0C317726">
            <w:pPr>
              <w:snapToGrid w:val="0"/>
              <w:ind w:left="-5" w:firstLine="4" w:firstLineChars="2"/>
              <w:jc w:val="center"/>
              <w:rPr>
                <w:rFonts w:ascii="Times New Roman" w:hAnsi="Times New Roman"/>
                <w:color w:val="000000"/>
              </w:rPr>
            </w:pPr>
            <w:r>
              <w:rPr>
                <w:rFonts w:hint="eastAsia" w:ascii="Times New Roman" w:hAnsi="Times New Roman"/>
                <w:color w:val="000000"/>
              </w:rPr>
              <w:t>4.5</w:t>
            </w:r>
          </w:p>
        </w:tc>
        <w:tc>
          <w:tcPr>
            <w:tcW w:w="189" w:type="pct"/>
            <w:noWrap w:val="0"/>
            <w:vAlign w:val="center"/>
          </w:tcPr>
          <w:p w14:paraId="44590450">
            <w:pPr>
              <w:snapToGrid w:val="0"/>
              <w:ind w:left="-5" w:firstLine="4" w:firstLineChars="2"/>
              <w:jc w:val="center"/>
              <w:rPr>
                <w:rFonts w:ascii="Times New Roman" w:hAnsi="Times New Roman"/>
                <w:color w:val="000000"/>
              </w:rPr>
            </w:pPr>
          </w:p>
        </w:tc>
        <w:tc>
          <w:tcPr>
            <w:tcW w:w="184" w:type="pct"/>
            <w:noWrap w:val="0"/>
            <w:vAlign w:val="center"/>
          </w:tcPr>
          <w:p w14:paraId="0EBEF03F">
            <w:pPr>
              <w:snapToGrid w:val="0"/>
              <w:ind w:left="-5" w:firstLine="4" w:firstLineChars="2"/>
              <w:jc w:val="center"/>
              <w:rPr>
                <w:rFonts w:hint="eastAsia" w:ascii="Times New Roman" w:hAnsi="Times New Roman"/>
                <w:color w:val="000000"/>
              </w:rPr>
            </w:pPr>
            <w:r>
              <w:rPr>
                <w:rFonts w:hint="eastAsia" w:ascii="Times New Roman" w:hAnsi="Times New Roman"/>
                <w:color w:val="000000"/>
              </w:rPr>
              <w:t>5</w:t>
            </w:r>
          </w:p>
        </w:tc>
        <w:tc>
          <w:tcPr>
            <w:tcW w:w="189" w:type="pct"/>
            <w:noWrap w:val="0"/>
            <w:vAlign w:val="center"/>
          </w:tcPr>
          <w:p w14:paraId="4525CA75">
            <w:pPr>
              <w:snapToGrid w:val="0"/>
              <w:ind w:left="-5" w:firstLine="4" w:firstLineChars="2"/>
              <w:jc w:val="center"/>
              <w:rPr>
                <w:rFonts w:ascii="Times New Roman" w:hAnsi="Times New Roman"/>
                <w:color w:val="000000"/>
              </w:rPr>
            </w:pPr>
          </w:p>
        </w:tc>
        <w:tc>
          <w:tcPr>
            <w:tcW w:w="189" w:type="pct"/>
            <w:noWrap w:val="0"/>
            <w:vAlign w:val="center"/>
          </w:tcPr>
          <w:p w14:paraId="2C229094">
            <w:pPr>
              <w:snapToGrid w:val="0"/>
              <w:ind w:left="-5" w:firstLine="4" w:firstLineChars="2"/>
              <w:jc w:val="center"/>
              <w:rPr>
                <w:rFonts w:ascii="Times New Roman" w:hAnsi="Times New Roman"/>
                <w:color w:val="000000"/>
              </w:rPr>
            </w:pPr>
          </w:p>
        </w:tc>
        <w:tc>
          <w:tcPr>
            <w:tcW w:w="189" w:type="pct"/>
            <w:noWrap w:val="0"/>
            <w:vAlign w:val="center"/>
          </w:tcPr>
          <w:p w14:paraId="23B5FDEF">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5201EE2">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6C53803D">
            <w:pPr>
              <w:snapToGrid w:val="0"/>
              <w:ind w:left="-5" w:firstLine="4" w:firstLineChars="2"/>
              <w:jc w:val="center"/>
              <w:rPr>
                <w:rFonts w:hint="eastAsia" w:ascii="Times New Roman" w:hAnsi="Times New Roman"/>
              </w:rPr>
            </w:pPr>
            <w:r>
              <w:rPr>
                <w:rFonts w:hint="eastAsia" w:ascii="Times New Roman" w:hAnsi="Times New Roman"/>
              </w:rPr>
              <w:t>*</w:t>
            </w:r>
          </w:p>
        </w:tc>
      </w:tr>
      <w:tr w14:paraId="0DCB2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242A4FE6">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7FC5CFE5">
            <w:pPr>
              <w:snapToGrid w:val="0"/>
              <w:ind w:left="-5" w:firstLine="4" w:firstLineChars="2"/>
              <w:jc w:val="center"/>
              <w:rPr>
                <w:rFonts w:ascii="Times New Roman" w:hAnsi="Times New Roman"/>
                <w:b/>
              </w:rPr>
            </w:pPr>
          </w:p>
        </w:tc>
        <w:tc>
          <w:tcPr>
            <w:tcW w:w="588" w:type="pct"/>
            <w:tcBorders>
              <w:left w:val="single" w:color="auto" w:sz="6" w:space="0"/>
            </w:tcBorders>
            <w:noWrap w:val="0"/>
            <w:vAlign w:val="center"/>
          </w:tcPr>
          <w:p w14:paraId="07B93F28">
            <w:pPr>
              <w:snapToGrid w:val="0"/>
              <w:ind w:left="-5" w:firstLine="4" w:firstLineChars="2"/>
              <w:jc w:val="center"/>
              <w:rPr>
                <w:rFonts w:ascii="Times New Roman" w:hAnsi="Times New Roman"/>
                <w:color w:val="000000"/>
              </w:rPr>
            </w:pPr>
            <w:r>
              <w:rPr>
                <w:rFonts w:ascii="Times New Roman" w:hAnsi="Times New Roman"/>
                <w:color w:val="000000"/>
              </w:rPr>
              <w:t>C072079</w:t>
            </w:r>
          </w:p>
        </w:tc>
        <w:tc>
          <w:tcPr>
            <w:tcW w:w="1093" w:type="pct"/>
            <w:tcBorders>
              <w:left w:val="single" w:color="auto" w:sz="6" w:space="0"/>
            </w:tcBorders>
            <w:noWrap w:val="0"/>
            <w:vAlign w:val="center"/>
          </w:tcPr>
          <w:p w14:paraId="6E1F8D4F">
            <w:pPr>
              <w:snapToGrid w:val="0"/>
              <w:ind w:left="-5" w:firstLine="4" w:firstLineChars="2"/>
              <w:jc w:val="left"/>
              <w:rPr>
                <w:rFonts w:ascii="Times New Roman" w:hAnsi="Times New Roman"/>
                <w:color w:val="000000"/>
              </w:rPr>
            </w:pPr>
            <w:r>
              <w:rPr>
                <w:rFonts w:ascii="Times New Roman" w:hAnsi="Times New Roman"/>
                <w:color w:val="000000"/>
              </w:rPr>
              <w:t>经济法概论</w:t>
            </w:r>
          </w:p>
        </w:tc>
        <w:tc>
          <w:tcPr>
            <w:tcW w:w="314" w:type="pct"/>
            <w:noWrap w:val="0"/>
            <w:vAlign w:val="center"/>
          </w:tcPr>
          <w:p w14:paraId="4A02C65F">
            <w:pPr>
              <w:snapToGrid w:val="0"/>
              <w:ind w:left="-5" w:firstLine="4" w:firstLineChars="2"/>
              <w:jc w:val="center"/>
              <w:rPr>
                <w:rFonts w:hint="eastAsia" w:ascii="Times New Roman" w:hAnsi="Times New Roman"/>
                <w:color w:val="000000"/>
              </w:rPr>
            </w:pPr>
            <w:r>
              <w:rPr>
                <w:rFonts w:ascii="Times New Roman" w:hAnsi="Times New Roman"/>
                <w:color w:val="000000"/>
              </w:rPr>
              <w:t>4</w:t>
            </w:r>
            <w:r>
              <w:rPr>
                <w:rFonts w:hint="eastAsia" w:ascii="Times New Roman" w:hAnsi="Times New Roman"/>
                <w:color w:val="000000"/>
              </w:rPr>
              <w:t>8</w:t>
            </w:r>
          </w:p>
        </w:tc>
        <w:tc>
          <w:tcPr>
            <w:tcW w:w="252" w:type="pct"/>
            <w:noWrap w:val="0"/>
            <w:vAlign w:val="center"/>
          </w:tcPr>
          <w:p w14:paraId="6E44E27E">
            <w:pPr>
              <w:snapToGrid w:val="0"/>
              <w:ind w:left="-5" w:firstLine="4" w:firstLineChars="2"/>
              <w:jc w:val="center"/>
              <w:rPr>
                <w:rFonts w:ascii="Times New Roman" w:hAnsi="Times New Roman"/>
                <w:color w:val="000000"/>
              </w:rPr>
            </w:pPr>
            <w:r>
              <w:rPr>
                <w:rFonts w:ascii="Times New Roman" w:hAnsi="Times New Roman"/>
                <w:color w:val="000000"/>
              </w:rPr>
              <w:t>4</w:t>
            </w:r>
            <w:r>
              <w:rPr>
                <w:rFonts w:hint="eastAsia" w:ascii="Times New Roman" w:hAnsi="Times New Roman"/>
                <w:color w:val="000000"/>
              </w:rPr>
              <w:t>0</w:t>
            </w:r>
          </w:p>
        </w:tc>
        <w:tc>
          <w:tcPr>
            <w:tcW w:w="292" w:type="pct"/>
            <w:noWrap w:val="0"/>
            <w:vAlign w:val="center"/>
          </w:tcPr>
          <w:p w14:paraId="5FDCA28B">
            <w:pPr>
              <w:snapToGrid w:val="0"/>
              <w:ind w:left="-5" w:firstLine="4" w:firstLineChars="2"/>
              <w:jc w:val="center"/>
              <w:rPr>
                <w:rFonts w:hint="eastAsia" w:ascii="Times New Roman" w:hAnsi="Times New Roman"/>
                <w:color w:val="000000"/>
              </w:rPr>
            </w:pPr>
            <w:r>
              <w:rPr>
                <w:rFonts w:hint="eastAsia" w:ascii="Times New Roman" w:hAnsi="Times New Roman"/>
                <w:color w:val="000000"/>
              </w:rPr>
              <w:t>8</w:t>
            </w:r>
          </w:p>
        </w:tc>
        <w:tc>
          <w:tcPr>
            <w:tcW w:w="304" w:type="pct"/>
            <w:noWrap w:val="0"/>
            <w:vAlign w:val="center"/>
          </w:tcPr>
          <w:p w14:paraId="23A03B10">
            <w:pPr>
              <w:snapToGrid w:val="0"/>
              <w:ind w:left="-5" w:firstLine="4" w:firstLineChars="2"/>
              <w:jc w:val="center"/>
              <w:rPr>
                <w:rFonts w:ascii="Times New Roman" w:hAnsi="Times New Roman"/>
                <w:color w:val="000000"/>
              </w:rPr>
            </w:pPr>
            <w:r>
              <w:rPr>
                <w:rFonts w:ascii="Times New Roman" w:hAnsi="Times New Roman"/>
                <w:color w:val="000000"/>
              </w:rPr>
              <w:t>3</w:t>
            </w:r>
          </w:p>
        </w:tc>
        <w:tc>
          <w:tcPr>
            <w:tcW w:w="189" w:type="pct"/>
            <w:noWrap w:val="0"/>
            <w:vAlign w:val="center"/>
          </w:tcPr>
          <w:p w14:paraId="4DAA4884">
            <w:pPr>
              <w:snapToGrid w:val="0"/>
              <w:ind w:left="-5" w:firstLine="4" w:firstLineChars="2"/>
              <w:jc w:val="center"/>
              <w:rPr>
                <w:rFonts w:ascii="Times New Roman" w:hAnsi="Times New Roman"/>
                <w:color w:val="000000"/>
              </w:rPr>
            </w:pPr>
          </w:p>
        </w:tc>
        <w:tc>
          <w:tcPr>
            <w:tcW w:w="184" w:type="pct"/>
            <w:noWrap w:val="0"/>
            <w:vAlign w:val="center"/>
          </w:tcPr>
          <w:p w14:paraId="6ADC532C">
            <w:pPr>
              <w:snapToGrid w:val="0"/>
              <w:ind w:left="-5" w:firstLine="4" w:firstLineChars="2"/>
              <w:jc w:val="center"/>
              <w:rPr>
                <w:rFonts w:hint="eastAsia" w:ascii="Times New Roman" w:hAnsi="Times New Roman"/>
                <w:color w:val="000000"/>
              </w:rPr>
            </w:pPr>
          </w:p>
        </w:tc>
        <w:tc>
          <w:tcPr>
            <w:tcW w:w="189" w:type="pct"/>
            <w:noWrap w:val="0"/>
            <w:vAlign w:val="center"/>
          </w:tcPr>
          <w:p w14:paraId="4865844A">
            <w:pPr>
              <w:snapToGrid w:val="0"/>
              <w:ind w:left="-5" w:firstLine="4" w:firstLineChars="2"/>
              <w:jc w:val="center"/>
              <w:rPr>
                <w:rFonts w:ascii="Times New Roman" w:hAnsi="Times New Roman"/>
                <w:color w:val="000000"/>
              </w:rPr>
            </w:pPr>
            <w:r>
              <w:rPr>
                <w:rFonts w:ascii="Times New Roman" w:hAnsi="Times New Roman"/>
                <w:color w:val="000000"/>
              </w:rPr>
              <w:t>3</w:t>
            </w:r>
          </w:p>
        </w:tc>
        <w:tc>
          <w:tcPr>
            <w:tcW w:w="189" w:type="pct"/>
            <w:noWrap w:val="0"/>
            <w:vAlign w:val="center"/>
          </w:tcPr>
          <w:p w14:paraId="7D298AAE">
            <w:pPr>
              <w:snapToGrid w:val="0"/>
              <w:ind w:left="-5" w:firstLine="4" w:firstLineChars="2"/>
              <w:jc w:val="center"/>
              <w:rPr>
                <w:rFonts w:ascii="Times New Roman" w:hAnsi="Times New Roman"/>
                <w:color w:val="000000"/>
              </w:rPr>
            </w:pPr>
          </w:p>
        </w:tc>
        <w:tc>
          <w:tcPr>
            <w:tcW w:w="189" w:type="pct"/>
            <w:noWrap w:val="0"/>
            <w:vAlign w:val="center"/>
          </w:tcPr>
          <w:p w14:paraId="7967F365">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3B9C17BA">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1E645468">
            <w:pPr>
              <w:snapToGrid w:val="0"/>
              <w:ind w:left="-5" w:firstLine="4" w:firstLineChars="2"/>
              <w:jc w:val="center"/>
              <w:rPr>
                <w:rFonts w:hint="eastAsia" w:ascii="Times New Roman" w:hAnsi="Times New Roman"/>
              </w:rPr>
            </w:pPr>
            <w:r>
              <w:rPr>
                <w:rFonts w:hint="eastAsia" w:ascii="Times New Roman" w:hAnsi="Times New Roman"/>
              </w:rPr>
              <w:t>*</w:t>
            </w:r>
          </w:p>
        </w:tc>
      </w:tr>
      <w:tr w14:paraId="27B3C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715D04A9">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5823C1EA">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022D7268">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C072292</w:t>
            </w:r>
          </w:p>
        </w:tc>
        <w:tc>
          <w:tcPr>
            <w:tcW w:w="1093" w:type="pct"/>
            <w:tcBorders>
              <w:left w:val="single" w:color="auto" w:sz="6" w:space="0"/>
            </w:tcBorders>
            <w:shd w:val="clear" w:color="auto" w:fill="auto"/>
            <w:noWrap w:val="0"/>
            <w:vAlign w:val="center"/>
          </w:tcPr>
          <w:p w14:paraId="204B8A20">
            <w:pPr>
              <w:snapToGrid w:val="0"/>
              <w:ind w:left="-5" w:leftChars="0" w:firstLine="4" w:firstLineChars="2"/>
              <w:jc w:val="left"/>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企业财务管理</w:t>
            </w:r>
          </w:p>
        </w:tc>
        <w:tc>
          <w:tcPr>
            <w:tcW w:w="314" w:type="pct"/>
            <w:shd w:val="clear" w:color="auto" w:fill="auto"/>
            <w:noWrap w:val="0"/>
            <w:vAlign w:val="center"/>
          </w:tcPr>
          <w:p w14:paraId="1A2E85C4">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64</w:t>
            </w:r>
          </w:p>
        </w:tc>
        <w:tc>
          <w:tcPr>
            <w:tcW w:w="252" w:type="pct"/>
            <w:shd w:val="clear" w:color="auto" w:fill="auto"/>
            <w:noWrap w:val="0"/>
            <w:vAlign w:val="center"/>
          </w:tcPr>
          <w:p w14:paraId="250D8C36">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40</w:t>
            </w:r>
          </w:p>
        </w:tc>
        <w:tc>
          <w:tcPr>
            <w:tcW w:w="292" w:type="pct"/>
            <w:shd w:val="clear" w:color="auto" w:fill="auto"/>
            <w:noWrap w:val="0"/>
            <w:vAlign w:val="center"/>
          </w:tcPr>
          <w:p w14:paraId="47DAECED">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24</w:t>
            </w:r>
          </w:p>
        </w:tc>
        <w:tc>
          <w:tcPr>
            <w:tcW w:w="304" w:type="pct"/>
            <w:shd w:val="clear" w:color="auto" w:fill="auto"/>
            <w:noWrap w:val="0"/>
            <w:vAlign w:val="center"/>
          </w:tcPr>
          <w:p w14:paraId="543460C7">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4</w:t>
            </w:r>
          </w:p>
        </w:tc>
        <w:tc>
          <w:tcPr>
            <w:tcW w:w="189" w:type="pct"/>
            <w:shd w:val="clear" w:color="auto" w:fill="auto"/>
            <w:noWrap w:val="0"/>
            <w:vAlign w:val="center"/>
          </w:tcPr>
          <w:p w14:paraId="674D0071">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4" w:type="pct"/>
            <w:shd w:val="clear" w:color="auto" w:fill="auto"/>
            <w:noWrap w:val="0"/>
            <w:vAlign w:val="center"/>
          </w:tcPr>
          <w:p w14:paraId="135FF768">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14D7B5B1">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4</w:t>
            </w:r>
          </w:p>
        </w:tc>
        <w:tc>
          <w:tcPr>
            <w:tcW w:w="189" w:type="pct"/>
            <w:shd w:val="clear" w:color="auto" w:fill="auto"/>
            <w:noWrap w:val="0"/>
            <w:vAlign w:val="center"/>
          </w:tcPr>
          <w:p w14:paraId="48861971">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797E13B">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3E67FA24">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33AF8B56">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w:t>
            </w:r>
          </w:p>
        </w:tc>
      </w:tr>
      <w:tr w14:paraId="5EFCF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3855006">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1C3E0800">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0C4E64F3">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C072293</w:t>
            </w:r>
          </w:p>
        </w:tc>
        <w:tc>
          <w:tcPr>
            <w:tcW w:w="1093" w:type="pct"/>
            <w:tcBorders>
              <w:left w:val="single" w:color="auto" w:sz="6" w:space="0"/>
            </w:tcBorders>
            <w:shd w:val="clear" w:color="auto" w:fill="auto"/>
            <w:noWrap w:val="0"/>
            <w:vAlign w:val="center"/>
          </w:tcPr>
          <w:p w14:paraId="61E0E1F4">
            <w:pPr>
              <w:snapToGrid w:val="0"/>
              <w:ind w:left="-5" w:leftChars="0" w:firstLine="4" w:firstLineChars="2"/>
              <w:jc w:val="left"/>
              <w:rPr>
                <w:rFonts w:hint="eastAsia" w:ascii="Times New Roman" w:hAnsi="Times New Roman" w:eastAsia="宋体" w:cs="Times New Roman"/>
                <w:kern w:val="2"/>
                <w:sz w:val="21"/>
                <w:szCs w:val="22"/>
                <w:highlight w:val="none"/>
                <w:lang w:val="en-US" w:eastAsia="zh-CN" w:bidi="ar-SA"/>
              </w:rPr>
            </w:pPr>
            <w:r>
              <w:rPr>
                <w:rFonts w:ascii="Times New Roman" w:hAnsi="Times New Roman"/>
                <w:highlight w:val="none"/>
              </w:rPr>
              <w:t>纳税实务</w:t>
            </w:r>
          </w:p>
        </w:tc>
        <w:tc>
          <w:tcPr>
            <w:tcW w:w="314" w:type="pct"/>
            <w:shd w:val="clear" w:color="auto" w:fill="auto"/>
            <w:noWrap w:val="0"/>
            <w:vAlign w:val="center"/>
          </w:tcPr>
          <w:p w14:paraId="7D310096">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ascii="Times New Roman" w:hAnsi="Times New Roman"/>
                <w:highlight w:val="none"/>
              </w:rPr>
              <w:t>64</w:t>
            </w:r>
          </w:p>
        </w:tc>
        <w:tc>
          <w:tcPr>
            <w:tcW w:w="252" w:type="pct"/>
            <w:shd w:val="clear" w:color="auto" w:fill="auto"/>
            <w:noWrap w:val="0"/>
            <w:vAlign w:val="center"/>
          </w:tcPr>
          <w:p w14:paraId="054B857B">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40</w:t>
            </w:r>
          </w:p>
        </w:tc>
        <w:tc>
          <w:tcPr>
            <w:tcW w:w="292" w:type="pct"/>
            <w:shd w:val="clear" w:color="auto" w:fill="auto"/>
            <w:noWrap w:val="0"/>
            <w:vAlign w:val="center"/>
          </w:tcPr>
          <w:p w14:paraId="3BA6E2B6">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24</w:t>
            </w:r>
          </w:p>
        </w:tc>
        <w:tc>
          <w:tcPr>
            <w:tcW w:w="304" w:type="pct"/>
            <w:shd w:val="clear" w:color="auto" w:fill="auto"/>
            <w:noWrap w:val="0"/>
            <w:vAlign w:val="center"/>
          </w:tcPr>
          <w:p w14:paraId="2F9A1AA2">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ascii="Times New Roman" w:hAnsi="Times New Roman"/>
                <w:highlight w:val="none"/>
              </w:rPr>
              <w:t>4</w:t>
            </w:r>
          </w:p>
        </w:tc>
        <w:tc>
          <w:tcPr>
            <w:tcW w:w="189" w:type="pct"/>
            <w:shd w:val="clear" w:color="auto" w:fill="auto"/>
            <w:noWrap w:val="0"/>
            <w:vAlign w:val="center"/>
          </w:tcPr>
          <w:p w14:paraId="1C0D5DE9">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4" w:type="pct"/>
            <w:shd w:val="clear" w:color="auto" w:fill="auto"/>
            <w:noWrap w:val="0"/>
            <w:vAlign w:val="center"/>
          </w:tcPr>
          <w:p w14:paraId="0B41642E">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076FC562">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1F445314">
            <w:pPr>
              <w:snapToGrid w:val="0"/>
              <w:ind w:left="-5" w:leftChars="0" w:firstLine="4" w:firstLineChars="2"/>
              <w:jc w:val="center"/>
              <w:rPr>
                <w:rFonts w:hint="eastAsia" w:ascii="Times New Roman" w:hAnsi="Times New Roman" w:eastAsia="宋体" w:cs="Times New Roman"/>
                <w:spacing w:val="-4"/>
                <w:kern w:val="2"/>
                <w:sz w:val="18"/>
                <w:szCs w:val="18"/>
                <w:lang w:val="en-US" w:eastAsia="zh-CN" w:bidi="ar-SA"/>
              </w:rPr>
            </w:pPr>
            <w:r>
              <w:rPr>
                <w:rFonts w:ascii="Times New Roman" w:hAnsi="Times New Roman"/>
              </w:rPr>
              <w:t>4</w:t>
            </w:r>
          </w:p>
        </w:tc>
        <w:tc>
          <w:tcPr>
            <w:tcW w:w="189" w:type="pct"/>
            <w:shd w:val="clear" w:color="auto" w:fill="auto"/>
            <w:noWrap w:val="0"/>
            <w:vAlign w:val="center"/>
          </w:tcPr>
          <w:p w14:paraId="3973C663">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734D99C6">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4CAF0047">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w:t>
            </w:r>
          </w:p>
        </w:tc>
      </w:tr>
      <w:tr w14:paraId="7FC38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0CF71FC">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30351BC0">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4C7892C1">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r>
              <w:rPr>
                <w:rFonts w:ascii="Times New Roman" w:hAnsi="Times New Roman"/>
                <w:color w:val="000000"/>
              </w:rPr>
              <w:t>C072197</w:t>
            </w:r>
          </w:p>
        </w:tc>
        <w:tc>
          <w:tcPr>
            <w:tcW w:w="1093" w:type="pct"/>
            <w:tcBorders>
              <w:left w:val="single" w:color="auto" w:sz="6" w:space="0"/>
            </w:tcBorders>
            <w:shd w:val="clear" w:color="auto" w:fill="auto"/>
            <w:noWrap w:val="0"/>
            <w:vAlign w:val="center"/>
          </w:tcPr>
          <w:p w14:paraId="528D4206">
            <w:pPr>
              <w:snapToGrid w:val="0"/>
              <w:ind w:left="-5" w:leftChars="0" w:firstLine="4" w:firstLineChars="2"/>
              <w:jc w:val="left"/>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审计理论与实务</w:t>
            </w:r>
          </w:p>
        </w:tc>
        <w:tc>
          <w:tcPr>
            <w:tcW w:w="314" w:type="pct"/>
            <w:shd w:val="clear" w:color="auto" w:fill="auto"/>
            <w:noWrap w:val="0"/>
            <w:vAlign w:val="center"/>
          </w:tcPr>
          <w:p w14:paraId="3C09D2AD">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32</w:t>
            </w:r>
          </w:p>
        </w:tc>
        <w:tc>
          <w:tcPr>
            <w:tcW w:w="252" w:type="pct"/>
            <w:shd w:val="clear" w:color="auto" w:fill="auto"/>
            <w:noWrap w:val="0"/>
            <w:vAlign w:val="center"/>
          </w:tcPr>
          <w:p w14:paraId="3642F90F">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20</w:t>
            </w:r>
          </w:p>
        </w:tc>
        <w:tc>
          <w:tcPr>
            <w:tcW w:w="292" w:type="pct"/>
            <w:shd w:val="clear" w:color="auto" w:fill="auto"/>
            <w:noWrap w:val="0"/>
            <w:vAlign w:val="center"/>
          </w:tcPr>
          <w:p w14:paraId="24E27D53">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12</w:t>
            </w:r>
          </w:p>
        </w:tc>
        <w:tc>
          <w:tcPr>
            <w:tcW w:w="304" w:type="pct"/>
            <w:shd w:val="clear" w:color="auto" w:fill="auto"/>
            <w:noWrap w:val="0"/>
            <w:vAlign w:val="center"/>
          </w:tcPr>
          <w:p w14:paraId="6A72BB77">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2</w:t>
            </w:r>
          </w:p>
        </w:tc>
        <w:tc>
          <w:tcPr>
            <w:tcW w:w="189" w:type="pct"/>
            <w:shd w:val="clear" w:color="auto" w:fill="auto"/>
            <w:noWrap w:val="0"/>
            <w:vAlign w:val="center"/>
          </w:tcPr>
          <w:p w14:paraId="1B8EC953">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84" w:type="pct"/>
            <w:shd w:val="clear" w:color="auto" w:fill="auto"/>
            <w:noWrap w:val="0"/>
            <w:vAlign w:val="center"/>
          </w:tcPr>
          <w:p w14:paraId="2A47516A">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89" w:type="pct"/>
            <w:shd w:val="clear" w:color="auto" w:fill="auto"/>
            <w:noWrap w:val="0"/>
            <w:vAlign w:val="center"/>
          </w:tcPr>
          <w:p w14:paraId="5C6185CE">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p>
        </w:tc>
        <w:tc>
          <w:tcPr>
            <w:tcW w:w="189" w:type="pct"/>
            <w:shd w:val="clear" w:color="auto" w:fill="auto"/>
            <w:noWrap w:val="0"/>
            <w:vAlign w:val="center"/>
          </w:tcPr>
          <w:p w14:paraId="17514462">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2</w:t>
            </w:r>
          </w:p>
        </w:tc>
        <w:tc>
          <w:tcPr>
            <w:tcW w:w="189" w:type="pct"/>
            <w:shd w:val="clear" w:color="auto" w:fill="auto"/>
            <w:noWrap w:val="0"/>
            <w:vAlign w:val="center"/>
          </w:tcPr>
          <w:p w14:paraId="47FCC959">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91" w:type="pct"/>
            <w:tcBorders>
              <w:right w:val="single" w:color="auto" w:sz="4" w:space="0"/>
            </w:tcBorders>
            <w:shd w:val="clear" w:color="auto" w:fill="auto"/>
            <w:noWrap w:val="0"/>
            <w:vAlign w:val="center"/>
          </w:tcPr>
          <w:p w14:paraId="02AA5732">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p>
        </w:tc>
        <w:tc>
          <w:tcPr>
            <w:tcW w:w="347" w:type="pct"/>
            <w:tcBorders>
              <w:left w:val="single" w:color="auto" w:sz="4" w:space="0"/>
            </w:tcBorders>
            <w:shd w:val="clear" w:color="auto" w:fill="auto"/>
            <w:noWrap w:val="0"/>
            <w:vAlign w:val="center"/>
          </w:tcPr>
          <w:p w14:paraId="133D06DA">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w:t>
            </w:r>
          </w:p>
        </w:tc>
      </w:tr>
      <w:tr w14:paraId="418FE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17513360">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0FCA7915">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601324BF">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C073018</w:t>
            </w:r>
          </w:p>
        </w:tc>
        <w:tc>
          <w:tcPr>
            <w:tcW w:w="1093" w:type="pct"/>
            <w:tcBorders>
              <w:left w:val="single" w:color="auto" w:sz="6" w:space="0"/>
            </w:tcBorders>
            <w:shd w:val="clear" w:color="auto" w:fill="auto"/>
            <w:noWrap w:val="0"/>
            <w:vAlign w:val="center"/>
          </w:tcPr>
          <w:p w14:paraId="74DBF0C8">
            <w:pPr>
              <w:snapToGrid w:val="0"/>
              <w:ind w:left="-5" w:leftChars="0" w:firstLine="4" w:firstLineChars="2"/>
              <w:jc w:val="left"/>
              <w:rPr>
                <w:rFonts w:hint="eastAsia" w:ascii="Times New Roman" w:hAnsi="Times New Roman" w:eastAsia="宋体" w:cs="Times New Roman"/>
                <w:kern w:val="2"/>
                <w:sz w:val="21"/>
                <w:szCs w:val="22"/>
                <w:lang w:val="en-US" w:eastAsia="zh-CN" w:bidi="ar-SA"/>
              </w:rPr>
            </w:pPr>
            <w:r>
              <w:rPr>
                <w:rFonts w:ascii="Times New Roman" w:hAnsi="Times New Roman"/>
              </w:rPr>
              <w:t>会计模拟实习</w:t>
            </w:r>
          </w:p>
        </w:tc>
        <w:tc>
          <w:tcPr>
            <w:tcW w:w="314" w:type="pct"/>
            <w:shd w:val="clear" w:color="auto" w:fill="auto"/>
            <w:noWrap w:val="0"/>
            <w:vAlign w:val="center"/>
          </w:tcPr>
          <w:p w14:paraId="7EA66442">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60</w:t>
            </w:r>
          </w:p>
        </w:tc>
        <w:tc>
          <w:tcPr>
            <w:tcW w:w="252" w:type="pct"/>
            <w:shd w:val="clear" w:color="auto" w:fill="auto"/>
            <w:noWrap w:val="0"/>
            <w:vAlign w:val="center"/>
          </w:tcPr>
          <w:p w14:paraId="237975A6">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3125049E">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60</w:t>
            </w:r>
          </w:p>
        </w:tc>
        <w:tc>
          <w:tcPr>
            <w:tcW w:w="304" w:type="pct"/>
            <w:shd w:val="clear" w:color="auto" w:fill="auto"/>
            <w:noWrap w:val="0"/>
            <w:vAlign w:val="center"/>
          </w:tcPr>
          <w:p w14:paraId="495A205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2</w:t>
            </w:r>
          </w:p>
        </w:tc>
        <w:tc>
          <w:tcPr>
            <w:tcW w:w="189" w:type="pct"/>
            <w:shd w:val="clear" w:color="auto" w:fill="auto"/>
            <w:noWrap w:val="0"/>
            <w:vAlign w:val="center"/>
          </w:tcPr>
          <w:p w14:paraId="67DABA3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5DC497D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7BC83A26">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30</w:t>
            </w:r>
          </w:p>
        </w:tc>
        <w:tc>
          <w:tcPr>
            <w:tcW w:w="189" w:type="pct"/>
            <w:shd w:val="clear" w:color="auto" w:fill="auto"/>
            <w:noWrap w:val="0"/>
            <w:vAlign w:val="center"/>
          </w:tcPr>
          <w:p w14:paraId="28924E52">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0E54AE2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3505A1B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0A7FDA79">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ascii="Times New Roman" w:hAnsi="Times New Roman"/>
                <w:sz w:val="18"/>
                <w:szCs w:val="18"/>
                <w:lang w:bidi="ar"/>
              </w:rPr>
              <w:t>■</w:t>
            </w:r>
          </w:p>
        </w:tc>
      </w:tr>
      <w:tr w14:paraId="42222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9B76AB2">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1E63C4ED">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00702E88">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C073090</w:t>
            </w:r>
          </w:p>
        </w:tc>
        <w:tc>
          <w:tcPr>
            <w:tcW w:w="1093" w:type="pct"/>
            <w:tcBorders>
              <w:left w:val="single" w:color="auto" w:sz="6" w:space="0"/>
            </w:tcBorders>
            <w:shd w:val="clear" w:color="auto" w:fill="auto"/>
            <w:noWrap w:val="0"/>
            <w:vAlign w:val="center"/>
          </w:tcPr>
          <w:p w14:paraId="75D74E62">
            <w:pPr>
              <w:snapToGrid w:val="0"/>
              <w:ind w:left="-5" w:leftChars="0" w:firstLine="4" w:firstLineChars="2"/>
              <w:jc w:val="left"/>
              <w:rPr>
                <w:rFonts w:hint="eastAsia" w:ascii="Times New Roman" w:hAnsi="Times New Roman" w:eastAsia="宋体" w:cs="Times New Roman"/>
                <w:kern w:val="2"/>
                <w:sz w:val="21"/>
                <w:szCs w:val="22"/>
                <w:lang w:val="en-US" w:eastAsia="zh-CN" w:bidi="ar-SA"/>
              </w:rPr>
            </w:pPr>
            <w:r>
              <w:rPr>
                <w:rFonts w:ascii="Times New Roman" w:hAnsi="Times New Roman"/>
              </w:rPr>
              <w:t>智能财税技能综合实训</w:t>
            </w:r>
          </w:p>
        </w:tc>
        <w:tc>
          <w:tcPr>
            <w:tcW w:w="314" w:type="pct"/>
            <w:shd w:val="clear" w:color="auto" w:fill="auto"/>
            <w:noWrap w:val="0"/>
            <w:vAlign w:val="center"/>
          </w:tcPr>
          <w:p w14:paraId="6F81628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252" w:type="pct"/>
            <w:shd w:val="clear" w:color="auto" w:fill="auto"/>
            <w:noWrap w:val="0"/>
            <w:vAlign w:val="center"/>
          </w:tcPr>
          <w:p w14:paraId="000DFDB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7EE9D432">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304" w:type="pct"/>
            <w:shd w:val="clear" w:color="auto" w:fill="auto"/>
            <w:noWrap w:val="0"/>
            <w:vAlign w:val="center"/>
          </w:tcPr>
          <w:p w14:paraId="1B17081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1</w:t>
            </w:r>
          </w:p>
        </w:tc>
        <w:tc>
          <w:tcPr>
            <w:tcW w:w="189" w:type="pct"/>
            <w:shd w:val="clear" w:color="auto" w:fill="auto"/>
            <w:noWrap w:val="0"/>
            <w:vAlign w:val="center"/>
          </w:tcPr>
          <w:p w14:paraId="63E8971A">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59FC5A77">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3B6D9035">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6363C698">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30</w:t>
            </w:r>
          </w:p>
        </w:tc>
        <w:tc>
          <w:tcPr>
            <w:tcW w:w="189" w:type="pct"/>
            <w:shd w:val="clear" w:color="auto" w:fill="auto"/>
            <w:noWrap w:val="0"/>
            <w:vAlign w:val="center"/>
          </w:tcPr>
          <w:p w14:paraId="6730FBF8">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316D561A">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0C0264A8">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ascii="Times New Roman" w:hAnsi="Times New Roman"/>
                <w:sz w:val="18"/>
                <w:szCs w:val="18"/>
                <w:lang w:bidi="ar"/>
              </w:rPr>
              <w:t>■</w:t>
            </w:r>
          </w:p>
        </w:tc>
      </w:tr>
      <w:tr w14:paraId="53A3F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69BA429A">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2F1883A4">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70202BAD">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C073033</w:t>
            </w:r>
          </w:p>
        </w:tc>
        <w:tc>
          <w:tcPr>
            <w:tcW w:w="1093" w:type="pct"/>
            <w:tcBorders>
              <w:left w:val="single" w:color="auto" w:sz="6" w:space="0"/>
            </w:tcBorders>
            <w:shd w:val="clear" w:color="auto" w:fill="auto"/>
            <w:noWrap w:val="0"/>
            <w:vAlign w:val="center"/>
          </w:tcPr>
          <w:p w14:paraId="0BD41AC8">
            <w:pPr>
              <w:snapToGrid w:val="0"/>
              <w:ind w:left="-5" w:leftChars="0" w:firstLine="4" w:firstLineChars="2"/>
              <w:jc w:val="left"/>
              <w:rPr>
                <w:rFonts w:hint="eastAsia" w:ascii="Times New Roman" w:hAnsi="Times New Roman" w:eastAsia="宋体" w:cs="Times New Roman"/>
                <w:kern w:val="2"/>
                <w:sz w:val="21"/>
                <w:szCs w:val="22"/>
                <w:lang w:val="en-US" w:eastAsia="zh-CN" w:bidi="ar-SA"/>
              </w:rPr>
            </w:pPr>
            <w:r>
              <w:rPr>
                <w:rFonts w:ascii="Times New Roman" w:hAnsi="Times New Roman"/>
              </w:rPr>
              <w:t>审计实务训练</w:t>
            </w:r>
          </w:p>
        </w:tc>
        <w:tc>
          <w:tcPr>
            <w:tcW w:w="314" w:type="pct"/>
            <w:shd w:val="clear" w:color="auto" w:fill="auto"/>
            <w:noWrap w:val="0"/>
            <w:vAlign w:val="center"/>
          </w:tcPr>
          <w:p w14:paraId="47D1A011">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252" w:type="pct"/>
            <w:shd w:val="clear" w:color="auto" w:fill="auto"/>
            <w:noWrap w:val="0"/>
            <w:vAlign w:val="center"/>
          </w:tcPr>
          <w:p w14:paraId="7F8EA32C">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5F47D3F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304" w:type="pct"/>
            <w:shd w:val="clear" w:color="auto" w:fill="auto"/>
            <w:noWrap w:val="0"/>
            <w:vAlign w:val="center"/>
          </w:tcPr>
          <w:p w14:paraId="0BE63DF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1</w:t>
            </w:r>
          </w:p>
        </w:tc>
        <w:tc>
          <w:tcPr>
            <w:tcW w:w="189" w:type="pct"/>
            <w:shd w:val="clear" w:color="auto" w:fill="auto"/>
            <w:noWrap w:val="0"/>
            <w:vAlign w:val="center"/>
          </w:tcPr>
          <w:p w14:paraId="605AB6A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36DC4064">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60580289">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3BD22C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30</w:t>
            </w:r>
          </w:p>
        </w:tc>
        <w:tc>
          <w:tcPr>
            <w:tcW w:w="189" w:type="pct"/>
            <w:shd w:val="clear" w:color="auto" w:fill="auto"/>
            <w:noWrap w:val="0"/>
            <w:vAlign w:val="center"/>
          </w:tcPr>
          <w:p w14:paraId="5E912FC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38C25D01">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6073F9E5">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ascii="Times New Roman" w:hAnsi="Times New Roman"/>
                <w:sz w:val="18"/>
                <w:szCs w:val="18"/>
                <w:lang w:bidi="ar"/>
              </w:rPr>
              <w:t>■</w:t>
            </w:r>
          </w:p>
        </w:tc>
      </w:tr>
      <w:tr w14:paraId="1FF8F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934E95E">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6A07F3B5">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0B68EF37">
            <w:pPr>
              <w:snapToGrid w:val="0"/>
              <w:ind w:left="-5" w:leftChars="0" w:firstLine="4" w:firstLineChars="2"/>
              <w:jc w:val="center"/>
              <w:rPr>
                <w:rFonts w:ascii="Times New Roman" w:hAnsi="Times New Roman" w:eastAsia="宋体" w:cs="Times New Roman"/>
                <w:kern w:val="2"/>
                <w:sz w:val="21"/>
                <w:szCs w:val="22"/>
                <w:lang w:val="en-US" w:eastAsia="zh-CN" w:bidi="ar-SA"/>
              </w:rPr>
            </w:pPr>
            <w:r>
              <w:rPr>
                <w:rFonts w:ascii="Times New Roman" w:hAnsi="Times New Roman"/>
              </w:rPr>
              <w:t>C073085</w:t>
            </w:r>
          </w:p>
        </w:tc>
        <w:tc>
          <w:tcPr>
            <w:tcW w:w="1093" w:type="pct"/>
            <w:tcBorders>
              <w:left w:val="single" w:color="auto" w:sz="6" w:space="0"/>
            </w:tcBorders>
            <w:shd w:val="clear" w:color="auto" w:fill="auto"/>
            <w:noWrap w:val="0"/>
            <w:vAlign w:val="center"/>
          </w:tcPr>
          <w:p w14:paraId="7D3D2201">
            <w:pPr>
              <w:snapToGrid w:val="0"/>
              <w:ind w:left="-5" w:leftChars="0" w:firstLine="3" w:firstLineChars="2"/>
              <w:jc w:val="left"/>
              <w:rPr>
                <w:rFonts w:hint="eastAsia" w:ascii="Times New Roman" w:hAnsi="Times New Roman" w:eastAsia="宋体" w:cs="Times New Roman"/>
                <w:spacing w:val="-6"/>
                <w:kern w:val="2"/>
                <w:sz w:val="21"/>
                <w:szCs w:val="22"/>
                <w:lang w:val="en-US" w:eastAsia="zh-CN" w:bidi="ar-SA"/>
              </w:rPr>
            </w:pPr>
            <w:r>
              <w:rPr>
                <w:rFonts w:ascii="Times New Roman" w:hAnsi="Times New Roman"/>
                <w:spacing w:val="-6"/>
                <w:sz w:val="21"/>
              </w:rPr>
              <w:t>财务会计岗位实习Ⅰ</w:t>
            </w:r>
          </w:p>
        </w:tc>
        <w:tc>
          <w:tcPr>
            <w:tcW w:w="314" w:type="pct"/>
            <w:shd w:val="clear" w:color="auto" w:fill="auto"/>
            <w:noWrap w:val="0"/>
            <w:vAlign w:val="center"/>
          </w:tcPr>
          <w:p w14:paraId="3480735F">
            <w:pPr>
              <w:snapToGrid w:val="0"/>
              <w:ind w:left="-5" w:leftChars="0" w:firstLine="4" w:firstLineChars="2"/>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lang w:val="en-US" w:eastAsia="zh-CN"/>
              </w:rPr>
              <w:t>90</w:t>
            </w:r>
          </w:p>
        </w:tc>
        <w:tc>
          <w:tcPr>
            <w:tcW w:w="252" w:type="pct"/>
            <w:shd w:val="clear" w:color="auto" w:fill="auto"/>
            <w:noWrap w:val="0"/>
            <w:vAlign w:val="center"/>
          </w:tcPr>
          <w:p w14:paraId="1F5708E4">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3B8B2362">
            <w:pPr>
              <w:snapToGrid w:val="0"/>
              <w:ind w:left="-5" w:leftChars="0" w:firstLine="4" w:firstLineChars="2"/>
              <w:jc w:val="center"/>
              <w:rPr>
                <w:rFonts w:hint="default" w:ascii="Times New Roman" w:hAnsi="Times New Roman" w:eastAsia="宋体" w:cs="Times New Roman"/>
                <w:kern w:val="2"/>
                <w:sz w:val="21"/>
                <w:szCs w:val="22"/>
                <w:lang w:val="en-US" w:eastAsia="zh-CN" w:bidi="ar-SA"/>
              </w:rPr>
            </w:pPr>
            <w:r>
              <w:rPr>
                <w:rFonts w:hint="eastAsia" w:ascii="Times New Roman" w:hAnsi="Times New Roman"/>
                <w:lang w:val="en-US" w:eastAsia="zh-CN"/>
              </w:rPr>
              <w:t>90</w:t>
            </w:r>
          </w:p>
        </w:tc>
        <w:tc>
          <w:tcPr>
            <w:tcW w:w="304" w:type="pct"/>
            <w:shd w:val="clear" w:color="auto" w:fill="auto"/>
            <w:noWrap w:val="0"/>
            <w:vAlign w:val="center"/>
          </w:tcPr>
          <w:p w14:paraId="62689829">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val="en-US" w:eastAsia="zh-CN"/>
              </w:rPr>
              <w:t>3</w:t>
            </w:r>
          </w:p>
        </w:tc>
        <w:tc>
          <w:tcPr>
            <w:tcW w:w="189" w:type="pct"/>
            <w:shd w:val="clear" w:color="auto" w:fill="auto"/>
            <w:noWrap w:val="0"/>
            <w:vAlign w:val="center"/>
          </w:tcPr>
          <w:p w14:paraId="530BECD7">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1AACAD39">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34C2975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5E7CF976">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28AA973C">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15</w:t>
            </w:r>
          </w:p>
        </w:tc>
        <w:tc>
          <w:tcPr>
            <w:tcW w:w="191" w:type="pct"/>
            <w:tcBorders>
              <w:right w:val="single" w:color="auto" w:sz="4" w:space="0"/>
            </w:tcBorders>
            <w:shd w:val="clear" w:color="auto" w:fill="auto"/>
            <w:noWrap w:val="0"/>
            <w:vAlign w:val="center"/>
          </w:tcPr>
          <w:p w14:paraId="5BB9EB86">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2DAD995A">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ascii="Times New Roman" w:hAnsi="Times New Roman"/>
                <w:sz w:val="18"/>
                <w:szCs w:val="18"/>
                <w:lang w:bidi="ar"/>
              </w:rPr>
              <w:t>■</w:t>
            </w:r>
          </w:p>
        </w:tc>
      </w:tr>
      <w:tr w14:paraId="5B959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476F2C0C">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61330AA8">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17E48156">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C073086</w:t>
            </w:r>
          </w:p>
        </w:tc>
        <w:tc>
          <w:tcPr>
            <w:tcW w:w="1093" w:type="pct"/>
            <w:tcBorders>
              <w:left w:val="single" w:color="auto" w:sz="6" w:space="0"/>
            </w:tcBorders>
            <w:shd w:val="clear" w:color="auto" w:fill="auto"/>
            <w:noWrap w:val="0"/>
            <w:vAlign w:val="center"/>
          </w:tcPr>
          <w:p w14:paraId="302F4267">
            <w:pPr>
              <w:snapToGrid w:val="0"/>
              <w:ind w:left="-5" w:leftChars="0" w:firstLine="3" w:firstLineChars="2"/>
              <w:jc w:val="left"/>
              <w:rPr>
                <w:rFonts w:hint="eastAsia" w:ascii="Times New Roman" w:hAnsi="Times New Roman" w:eastAsia="宋体" w:cs="Times New Roman"/>
                <w:spacing w:val="-6"/>
                <w:kern w:val="2"/>
                <w:sz w:val="21"/>
                <w:szCs w:val="22"/>
                <w:lang w:val="en-US" w:eastAsia="zh-CN" w:bidi="ar-SA"/>
              </w:rPr>
            </w:pPr>
            <w:r>
              <w:rPr>
                <w:rFonts w:ascii="Times New Roman" w:hAnsi="Times New Roman"/>
                <w:spacing w:val="-6"/>
                <w:sz w:val="21"/>
              </w:rPr>
              <w:t>财务会计岗位实习Ⅱ</w:t>
            </w:r>
          </w:p>
        </w:tc>
        <w:tc>
          <w:tcPr>
            <w:tcW w:w="314" w:type="pct"/>
            <w:shd w:val="clear" w:color="auto" w:fill="auto"/>
            <w:noWrap w:val="0"/>
            <w:vAlign w:val="center"/>
          </w:tcPr>
          <w:p w14:paraId="072934D8">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270</w:t>
            </w:r>
          </w:p>
        </w:tc>
        <w:tc>
          <w:tcPr>
            <w:tcW w:w="252" w:type="pct"/>
            <w:shd w:val="clear" w:color="auto" w:fill="auto"/>
            <w:noWrap w:val="0"/>
            <w:vAlign w:val="center"/>
          </w:tcPr>
          <w:p w14:paraId="03BB5A6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69674E9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270</w:t>
            </w:r>
          </w:p>
        </w:tc>
        <w:tc>
          <w:tcPr>
            <w:tcW w:w="304" w:type="pct"/>
            <w:shd w:val="clear" w:color="auto" w:fill="auto"/>
            <w:noWrap w:val="0"/>
            <w:vAlign w:val="center"/>
          </w:tcPr>
          <w:p w14:paraId="3063AE67">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9</w:t>
            </w:r>
          </w:p>
        </w:tc>
        <w:tc>
          <w:tcPr>
            <w:tcW w:w="189" w:type="pct"/>
            <w:shd w:val="clear" w:color="auto" w:fill="auto"/>
            <w:noWrap w:val="0"/>
            <w:vAlign w:val="center"/>
          </w:tcPr>
          <w:p w14:paraId="3B938EF4">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6CC9C204">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3239EB6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50C7F620">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D8C0104">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56ED059C">
            <w:pPr>
              <w:snapToGrid w:val="0"/>
              <w:ind w:left="-5" w:leftChars="0" w:firstLine="4" w:firstLineChars="2"/>
              <w:jc w:val="center"/>
              <w:rPr>
                <w:rFonts w:ascii="Times New Roman" w:hAnsi="Times New Roman" w:eastAsia="宋体" w:cs="Times New Roman"/>
                <w:spacing w:val="-4"/>
                <w:kern w:val="2"/>
                <w:sz w:val="18"/>
                <w:szCs w:val="18"/>
                <w:lang w:val="en-US" w:eastAsia="zh-CN" w:bidi="ar-SA"/>
              </w:rPr>
            </w:pPr>
            <w:r>
              <w:rPr>
                <w:rFonts w:hint="eastAsia" w:ascii="Times New Roman" w:hAnsi="Times New Roman"/>
              </w:rPr>
              <w:t>15</w:t>
            </w:r>
          </w:p>
        </w:tc>
        <w:tc>
          <w:tcPr>
            <w:tcW w:w="347" w:type="pct"/>
            <w:tcBorders>
              <w:left w:val="single" w:color="auto" w:sz="4" w:space="0"/>
            </w:tcBorders>
            <w:shd w:val="clear" w:color="auto" w:fill="auto"/>
            <w:noWrap w:val="0"/>
            <w:vAlign w:val="center"/>
          </w:tcPr>
          <w:p w14:paraId="620C47EA">
            <w:pPr>
              <w:snapToGrid w:val="0"/>
              <w:ind w:left="-5" w:leftChars="0" w:firstLine="3" w:firstLineChars="2"/>
              <w:jc w:val="center"/>
              <w:rPr>
                <w:rFonts w:hint="eastAsia" w:ascii="Times New Roman" w:hAnsi="Times New Roman" w:eastAsia="宋体" w:cs="Times New Roman"/>
                <w:spacing w:val="-4"/>
                <w:kern w:val="2"/>
                <w:sz w:val="15"/>
                <w:szCs w:val="15"/>
                <w:lang w:val="en-US" w:eastAsia="zh-CN" w:bidi="ar-SA"/>
              </w:rPr>
            </w:pPr>
            <w:r>
              <w:rPr>
                <w:rFonts w:ascii="Times New Roman" w:hAnsi="Times New Roman"/>
                <w:sz w:val="18"/>
                <w:szCs w:val="18"/>
                <w:lang w:bidi="ar"/>
              </w:rPr>
              <w:t>■</w:t>
            </w:r>
          </w:p>
        </w:tc>
      </w:tr>
      <w:tr w14:paraId="7A808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9F8E187">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5ACFB896">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0B3F4CCC">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C073002</w:t>
            </w:r>
          </w:p>
        </w:tc>
        <w:tc>
          <w:tcPr>
            <w:tcW w:w="1093" w:type="pct"/>
            <w:tcBorders>
              <w:left w:val="single" w:color="auto" w:sz="6" w:space="0"/>
            </w:tcBorders>
            <w:shd w:val="clear" w:color="auto" w:fill="auto"/>
            <w:noWrap w:val="0"/>
            <w:vAlign w:val="center"/>
          </w:tcPr>
          <w:p w14:paraId="6E75FC06">
            <w:pPr>
              <w:snapToGrid w:val="0"/>
              <w:ind w:left="-5" w:leftChars="0" w:firstLine="4" w:firstLineChars="2"/>
              <w:jc w:val="left"/>
              <w:rPr>
                <w:rFonts w:hint="eastAsia" w:ascii="Times New Roman" w:hAnsi="Times New Roman" w:eastAsia="宋体" w:cs="Times New Roman"/>
                <w:kern w:val="2"/>
                <w:sz w:val="21"/>
                <w:szCs w:val="22"/>
                <w:lang w:val="en-US" w:eastAsia="zh-CN" w:bidi="ar-SA"/>
              </w:rPr>
            </w:pPr>
            <w:r>
              <w:rPr>
                <w:rFonts w:ascii="Times New Roman" w:hAnsi="Times New Roman"/>
              </w:rPr>
              <w:t>财务会计毕业设计/论文</w:t>
            </w:r>
          </w:p>
        </w:tc>
        <w:tc>
          <w:tcPr>
            <w:tcW w:w="314" w:type="pct"/>
            <w:shd w:val="clear" w:color="auto" w:fill="auto"/>
            <w:noWrap w:val="0"/>
            <w:vAlign w:val="center"/>
          </w:tcPr>
          <w:p w14:paraId="3354647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180</w:t>
            </w:r>
          </w:p>
        </w:tc>
        <w:tc>
          <w:tcPr>
            <w:tcW w:w="252" w:type="pct"/>
            <w:shd w:val="clear" w:color="auto" w:fill="auto"/>
            <w:noWrap w:val="0"/>
            <w:vAlign w:val="center"/>
          </w:tcPr>
          <w:p w14:paraId="3C660A1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53453B56">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180</w:t>
            </w:r>
          </w:p>
        </w:tc>
        <w:tc>
          <w:tcPr>
            <w:tcW w:w="304" w:type="pct"/>
            <w:shd w:val="clear" w:color="auto" w:fill="auto"/>
            <w:noWrap w:val="0"/>
            <w:vAlign w:val="center"/>
          </w:tcPr>
          <w:p w14:paraId="028CC0F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6</w:t>
            </w:r>
          </w:p>
        </w:tc>
        <w:tc>
          <w:tcPr>
            <w:tcW w:w="189" w:type="pct"/>
            <w:shd w:val="clear" w:color="auto" w:fill="auto"/>
            <w:noWrap w:val="0"/>
            <w:vAlign w:val="center"/>
          </w:tcPr>
          <w:p w14:paraId="160FD4D8">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2A890D2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0E0B8E6">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4EB596F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049DACD2">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lang w:val="en-US" w:eastAsia="zh-CN"/>
              </w:rPr>
              <w:t>30</w:t>
            </w:r>
          </w:p>
        </w:tc>
        <w:tc>
          <w:tcPr>
            <w:tcW w:w="191" w:type="pct"/>
            <w:tcBorders>
              <w:right w:val="single" w:color="auto" w:sz="4" w:space="0"/>
            </w:tcBorders>
            <w:shd w:val="clear" w:color="auto" w:fill="auto"/>
            <w:noWrap w:val="0"/>
            <w:vAlign w:val="center"/>
          </w:tcPr>
          <w:p w14:paraId="4C1B9F65">
            <w:pPr>
              <w:snapToGrid w:val="0"/>
              <w:ind w:left="-5" w:leftChars="0" w:firstLine="3" w:firstLineChars="2"/>
              <w:jc w:val="center"/>
              <w:rPr>
                <w:rFonts w:hint="eastAsia" w:ascii="Times New Roman" w:hAnsi="Times New Roman" w:eastAsia="宋体" w:cs="Times New Roman"/>
                <w:spacing w:val="-4"/>
                <w:kern w:val="2"/>
                <w:sz w:val="18"/>
                <w:szCs w:val="18"/>
                <w:lang w:val="en-US" w:eastAsia="zh-CN" w:bidi="ar-SA"/>
              </w:rPr>
            </w:pPr>
          </w:p>
        </w:tc>
        <w:tc>
          <w:tcPr>
            <w:tcW w:w="347" w:type="pct"/>
            <w:tcBorders>
              <w:left w:val="single" w:color="auto" w:sz="4" w:space="0"/>
            </w:tcBorders>
            <w:shd w:val="clear" w:color="auto" w:fill="auto"/>
            <w:noWrap w:val="0"/>
            <w:vAlign w:val="center"/>
          </w:tcPr>
          <w:p w14:paraId="185771E5">
            <w:pPr>
              <w:snapToGrid w:val="0"/>
              <w:ind w:left="-5" w:leftChars="0" w:firstLine="3" w:firstLineChars="2"/>
              <w:jc w:val="center"/>
              <w:rPr>
                <w:rFonts w:hint="eastAsia" w:ascii="Times New Roman" w:hAnsi="Times New Roman" w:eastAsia="宋体" w:cs="Times New Roman"/>
                <w:spacing w:val="-4"/>
                <w:kern w:val="2"/>
                <w:sz w:val="15"/>
                <w:szCs w:val="15"/>
                <w:lang w:val="en-US" w:eastAsia="zh-CN" w:bidi="ar-SA"/>
              </w:rPr>
            </w:pPr>
            <w:r>
              <w:rPr>
                <w:rFonts w:ascii="Times New Roman" w:hAnsi="Times New Roman"/>
                <w:sz w:val="18"/>
                <w:szCs w:val="18"/>
                <w:lang w:bidi="ar"/>
              </w:rPr>
              <w:t>■</w:t>
            </w:r>
          </w:p>
        </w:tc>
      </w:tr>
      <w:tr w14:paraId="5AC48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F10FAA0">
            <w:pPr>
              <w:snapToGrid w:val="0"/>
              <w:ind w:left="-5" w:firstLine="4" w:firstLineChars="2"/>
              <w:jc w:val="center"/>
              <w:rPr>
                <w:rFonts w:ascii="Times New Roman" w:hAnsi="Times New Roman"/>
                <w:b/>
              </w:rPr>
            </w:pPr>
          </w:p>
        </w:tc>
        <w:tc>
          <w:tcPr>
            <w:tcW w:w="430" w:type="pct"/>
            <w:tcBorders>
              <w:right w:val="single" w:color="auto" w:sz="6" w:space="0"/>
            </w:tcBorders>
            <w:noWrap w:val="0"/>
            <w:vAlign w:val="center"/>
          </w:tcPr>
          <w:p w14:paraId="6131D2BC">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721F7EF0">
            <w:pPr>
              <w:snapToGrid w:val="0"/>
              <w:ind w:left="-5" w:leftChars="0" w:firstLine="4" w:firstLineChars="2"/>
              <w:jc w:val="center"/>
              <w:rPr>
                <w:rFonts w:ascii="Times New Roman" w:hAnsi="Times New Roman"/>
              </w:rPr>
            </w:pPr>
            <w:r>
              <w:rPr>
                <w:rFonts w:ascii="Times New Roman" w:hAnsi="Times New Roman"/>
              </w:rPr>
              <w:t>C073117</w:t>
            </w:r>
          </w:p>
        </w:tc>
        <w:tc>
          <w:tcPr>
            <w:tcW w:w="1093" w:type="pct"/>
            <w:tcBorders>
              <w:left w:val="single" w:color="auto" w:sz="6" w:space="0"/>
            </w:tcBorders>
            <w:shd w:val="clear" w:color="auto" w:fill="auto"/>
            <w:noWrap w:val="0"/>
            <w:vAlign w:val="center"/>
          </w:tcPr>
          <w:p w14:paraId="6A9992F7">
            <w:pPr>
              <w:snapToGrid w:val="0"/>
              <w:ind w:left="-5" w:leftChars="0" w:firstLine="4" w:firstLineChars="2"/>
              <w:jc w:val="left"/>
              <w:rPr>
                <w:rFonts w:ascii="Times New Roman" w:hAnsi="Times New Roman"/>
              </w:rPr>
            </w:pPr>
            <w:r>
              <w:rPr>
                <w:rFonts w:ascii="Times New Roman" w:hAnsi="Times New Roman"/>
              </w:rPr>
              <w:t>大数据与会计专业企业实践</w:t>
            </w:r>
          </w:p>
        </w:tc>
        <w:tc>
          <w:tcPr>
            <w:tcW w:w="314" w:type="pct"/>
            <w:shd w:val="clear" w:color="auto" w:fill="auto"/>
            <w:noWrap w:val="0"/>
            <w:vAlign w:val="center"/>
          </w:tcPr>
          <w:p w14:paraId="3FB53A12">
            <w:pPr>
              <w:snapToGrid w:val="0"/>
              <w:ind w:left="-5" w:leftChars="0" w:firstLine="4" w:firstLineChars="2"/>
              <w:jc w:val="center"/>
              <w:rPr>
                <w:rFonts w:hint="default" w:ascii="Times New Roman" w:hAnsi="Times New Roman" w:eastAsia="宋体"/>
                <w:lang w:val="en-US" w:eastAsia="zh-CN"/>
              </w:rPr>
            </w:pPr>
            <w:r>
              <w:rPr>
                <w:rFonts w:hint="eastAsia" w:ascii="Times New Roman" w:hAnsi="Times New Roman"/>
                <w:lang w:val="en-US" w:eastAsia="zh-CN"/>
              </w:rPr>
              <w:t>90</w:t>
            </w:r>
          </w:p>
        </w:tc>
        <w:tc>
          <w:tcPr>
            <w:tcW w:w="252" w:type="pct"/>
            <w:shd w:val="clear" w:color="auto" w:fill="auto"/>
            <w:noWrap w:val="0"/>
            <w:vAlign w:val="center"/>
          </w:tcPr>
          <w:p w14:paraId="05ACEEBF">
            <w:pPr>
              <w:snapToGrid w:val="0"/>
              <w:ind w:left="-5" w:leftChars="0" w:firstLine="4" w:firstLineChars="2"/>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292" w:type="pct"/>
            <w:shd w:val="clear" w:color="auto" w:fill="auto"/>
            <w:noWrap w:val="0"/>
            <w:vAlign w:val="center"/>
          </w:tcPr>
          <w:p w14:paraId="2DB08A14">
            <w:pPr>
              <w:snapToGrid w:val="0"/>
              <w:ind w:left="-5" w:leftChars="0" w:firstLine="4" w:firstLineChars="2"/>
              <w:jc w:val="center"/>
              <w:rPr>
                <w:rFonts w:hint="default" w:ascii="Times New Roman" w:hAnsi="Times New Roman" w:eastAsia="宋体"/>
                <w:lang w:val="en-US" w:eastAsia="zh-CN"/>
              </w:rPr>
            </w:pPr>
            <w:r>
              <w:rPr>
                <w:rFonts w:hint="eastAsia" w:ascii="Times New Roman" w:hAnsi="Times New Roman"/>
                <w:lang w:val="en-US" w:eastAsia="zh-CN"/>
              </w:rPr>
              <w:t>90</w:t>
            </w:r>
          </w:p>
        </w:tc>
        <w:tc>
          <w:tcPr>
            <w:tcW w:w="304" w:type="pct"/>
            <w:shd w:val="clear" w:color="auto" w:fill="auto"/>
            <w:noWrap w:val="0"/>
            <w:vAlign w:val="center"/>
          </w:tcPr>
          <w:p w14:paraId="23E9E339">
            <w:pPr>
              <w:snapToGrid w:val="0"/>
              <w:ind w:left="-5" w:leftChars="0" w:firstLine="4" w:firstLineChars="2"/>
              <w:jc w:val="center"/>
              <w:rPr>
                <w:rFonts w:hint="eastAsia" w:ascii="Times New Roman" w:hAnsi="Times New Roman" w:eastAsia="宋体"/>
                <w:lang w:val="en-US" w:eastAsia="zh-CN"/>
              </w:rPr>
            </w:pPr>
            <w:r>
              <w:rPr>
                <w:rFonts w:hint="eastAsia" w:ascii="Times New Roman" w:hAnsi="Times New Roman"/>
                <w:lang w:val="en-US" w:eastAsia="zh-CN"/>
              </w:rPr>
              <w:t>3</w:t>
            </w:r>
          </w:p>
        </w:tc>
        <w:tc>
          <w:tcPr>
            <w:tcW w:w="189" w:type="pct"/>
            <w:shd w:val="clear" w:color="auto" w:fill="auto"/>
            <w:noWrap w:val="0"/>
            <w:vAlign w:val="center"/>
          </w:tcPr>
          <w:p w14:paraId="20E70653">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22557231">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38E5B5C">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04A32B51">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6F1BC648">
            <w:pPr>
              <w:snapToGrid w:val="0"/>
              <w:ind w:left="-5" w:leftChars="0" w:firstLine="4" w:firstLineChars="2"/>
              <w:jc w:val="center"/>
              <w:rPr>
                <w:rFonts w:hint="default" w:ascii="Times New Roman" w:hAnsi="Times New Roman"/>
                <w:lang w:val="en-US" w:eastAsia="zh-CN"/>
              </w:rPr>
            </w:pPr>
            <w:r>
              <w:rPr>
                <w:rFonts w:hint="eastAsia" w:ascii="Times New Roman" w:hAnsi="Times New Roman"/>
                <w:lang w:val="en-US" w:eastAsia="zh-CN"/>
              </w:rPr>
              <w:t>15</w:t>
            </w:r>
          </w:p>
        </w:tc>
        <w:tc>
          <w:tcPr>
            <w:tcW w:w="191" w:type="pct"/>
            <w:tcBorders>
              <w:right w:val="single" w:color="auto" w:sz="4" w:space="0"/>
            </w:tcBorders>
            <w:shd w:val="clear" w:color="auto" w:fill="auto"/>
            <w:noWrap w:val="0"/>
            <w:vAlign w:val="center"/>
          </w:tcPr>
          <w:p w14:paraId="28D45AE9">
            <w:pPr>
              <w:snapToGrid w:val="0"/>
              <w:ind w:left="-5" w:leftChars="0" w:firstLine="3" w:firstLineChars="2"/>
              <w:jc w:val="center"/>
              <w:rPr>
                <w:rFonts w:hint="eastAsia" w:ascii="Times New Roman" w:hAnsi="Times New Roman" w:eastAsia="宋体" w:cs="Times New Roman"/>
                <w:spacing w:val="-4"/>
                <w:kern w:val="2"/>
                <w:sz w:val="18"/>
                <w:szCs w:val="18"/>
                <w:lang w:val="en-US" w:eastAsia="zh-CN" w:bidi="ar-SA"/>
              </w:rPr>
            </w:pPr>
          </w:p>
        </w:tc>
        <w:tc>
          <w:tcPr>
            <w:tcW w:w="347" w:type="pct"/>
            <w:tcBorders>
              <w:left w:val="single" w:color="auto" w:sz="4" w:space="0"/>
            </w:tcBorders>
            <w:shd w:val="clear" w:color="auto" w:fill="auto"/>
            <w:noWrap w:val="0"/>
            <w:vAlign w:val="center"/>
          </w:tcPr>
          <w:p w14:paraId="3BB53AA8">
            <w:pPr>
              <w:snapToGrid w:val="0"/>
              <w:ind w:left="-5" w:leftChars="0" w:firstLine="3" w:firstLineChars="2"/>
              <w:jc w:val="center"/>
              <w:rPr>
                <w:rFonts w:ascii="Times New Roman" w:hAnsi="Times New Roman"/>
                <w:sz w:val="18"/>
                <w:szCs w:val="18"/>
                <w:lang w:bidi="ar"/>
              </w:rPr>
            </w:pPr>
            <w:r>
              <w:rPr>
                <w:rFonts w:ascii="Times New Roman" w:hAnsi="Times New Roman"/>
                <w:sz w:val="18"/>
                <w:szCs w:val="18"/>
                <w:lang w:bidi="ar"/>
              </w:rPr>
              <w:t>■</w:t>
            </w:r>
          </w:p>
        </w:tc>
      </w:tr>
      <w:tr w14:paraId="7B8C2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4" w:hRule="atLeast"/>
          <w:jc w:val="center"/>
        </w:trPr>
        <w:tc>
          <w:tcPr>
            <w:tcW w:w="241" w:type="pct"/>
            <w:vMerge w:val="continue"/>
            <w:noWrap w:val="0"/>
            <w:vAlign w:val="center"/>
          </w:tcPr>
          <w:p w14:paraId="308264E1">
            <w:pPr>
              <w:snapToGrid w:val="0"/>
              <w:ind w:left="-5" w:firstLine="4" w:firstLineChars="2"/>
              <w:jc w:val="center"/>
              <w:rPr>
                <w:rFonts w:ascii="Times New Roman" w:hAnsi="Times New Roman"/>
                <w:b/>
              </w:rPr>
            </w:pPr>
          </w:p>
        </w:tc>
        <w:tc>
          <w:tcPr>
            <w:tcW w:w="430" w:type="pct"/>
            <w:tcBorders>
              <w:right w:val="single" w:color="auto" w:sz="6" w:space="0"/>
            </w:tcBorders>
            <w:noWrap w:val="0"/>
            <w:vAlign w:val="center"/>
          </w:tcPr>
          <w:p w14:paraId="2771FC73">
            <w:pPr>
              <w:snapToGrid w:val="0"/>
              <w:ind w:left="-5" w:firstLine="4" w:firstLineChars="2"/>
              <w:jc w:val="center"/>
              <w:rPr>
                <w:rFonts w:ascii="Times New Roman" w:hAnsi="Times New Roman"/>
                <w:b/>
              </w:rPr>
            </w:pPr>
          </w:p>
        </w:tc>
        <w:tc>
          <w:tcPr>
            <w:tcW w:w="1682" w:type="pct"/>
            <w:gridSpan w:val="2"/>
            <w:tcBorders>
              <w:left w:val="single" w:color="auto" w:sz="6" w:space="0"/>
            </w:tcBorders>
            <w:noWrap w:val="0"/>
            <w:vAlign w:val="center"/>
          </w:tcPr>
          <w:p w14:paraId="52FFEC10">
            <w:pPr>
              <w:snapToGrid w:val="0"/>
              <w:ind w:left="-5" w:firstLine="4" w:firstLineChars="2"/>
              <w:jc w:val="center"/>
              <w:rPr>
                <w:rFonts w:ascii="Times New Roman" w:hAnsi="Times New Roman"/>
                <w:b/>
                <w:bCs/>
                <w:color w:val="000000"/>
              </w:rPr>
            </w:pPr>
            <w:r>
              <w:rPr>
                <w:rFonts w:hint="eastAsia" w:ascii="Times New Roman" w:hAnsi="Times New Roman"/>
                <w:b/>
                <w:bCs/>
                <w:color w:val="000000"/>
              </w:rPr>
              <w:t>小计</w:t>
            </w:r>
          </w:p>
        </w:tc>
        <w:tc>
          <w:tcPr>
            <w:tcW w:w="314" w:type="pct"/>
            <w:noWrap w:val="0"/>
            <w:vAlign w:val="center"/>
          </w:tcPr>
          <w:p w14:paraId="05FFF914">
            <w:pPr>
              <w:keepNext w:val="0"/>
              <w:keepLines w:val="0"/>
              <w:widowControl/>
              <w:suppressLineNumbers w:val="0"/>
              <w:jc w:val="right"/>
              <w:textAlignment w:val="center"/>
              <w:rPr>
                <w:rFonts w:hint="default" w:ascii="Times New Roman" w:hAnsi="Times New Roman"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1206</w:t>
            </w:r>
          </w:p>
        </w:tc>
        <w:tc>
          <w:tcPr>
            <w:tcW w:w="252" w:type="pct"/>
            <w:noWrap w:val="0"/>
            <w:vAlign w:val="center"/>
          </w:tcPr>
          <w:p w14:paraId="6A2EBC56">
            <w:pPr>
              <w:keepNext w:val="0"/>
              <w:keepLines w:val="0"/>
              <w:widowControl/>
              <w:suppressLineNumbers w:val="0"/>
              <w:jc w:val="right"/>
              <w:textAlignment w:val="center"/>
              <w:rPr>
                <w:rFonts w:hint="default" w:ascii="Times New Roman" w:hAnsi="Times New Roman"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340</w:t>
            </w:r>
          </w:p>
        </w:tc>
        <w:tc>
          <w:tcPr>
            <w:tcW w:w="292" w:type="pct"/>
            <w:noWrap w:val="0"/>
            <w:vAlign w:val="center"/>
          </w:tcPr>
          <w:p w14:paraId="0D80BBFC">
            <w:pPr>
              <w:keepNext w:val="0"/>
              <w:keepLines w:val="0"/>
              <w:widowControl/>
              <w:suppressLineNumbers w:val="0"/>
              <w:jc w:val="right"/>
              <w:textAlignment w:val="center"/>
              <w:rPr>
                <w:rFonts w:hint="default" w:ascii="Times New Roman" w:hAnsi="Times New Roman"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866</w:t>
            </w:r>
          </w:p>
        </w:tc>
        <w:tc>
          <w:tcPr>
            <w:tcW w:w="304" w:type="pct"/>
            <w:noWrap w:val="0"/>
            <w:vAlign w:val="center"/>
          </w:tcPr>
          <w:p w14:paraId="2BC6647C">
            <w:pPr>
              <w:keepNext w:val="0"/>
              <w:keepLines w:val="0"/>
              <w:widowControl/>
              <w:suppressLineNumbers w:val="0"/>
              <w:jc w:val="right"/>
              <w:textAlignment w:val="center"/>
              <w:rPr>
                <w:rFonts w:hint="default" w:ascii="Times New Roman" w:hAnsi="Times New Roman"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53.5</w:t>
            </w:r>
          </w:p>
        </w:tc>
        <w:tc>
          <w:tcPr>
            <w:tcW w:w="189" w:type="pct"/>
            <w:noWrap w:val="0"/>
            <w:vAlign w:val="center"/>
          </w:tcPr>
          <w:p w14:paraId="4C820A6D">
            <w:pPr>
              <w:widowControl/>
              <w:jc w:val="center"/>
              <w:textAlignment w:val="center"/>
              <w:rPr>
                <w:rFonts w:hint="default" w:ascii="Times New Roman" w:hAnsi="Times New Roman" w:eastAsia="宋体"/>
                <w:b/>
                <w:bCs/>
                <w:sz w:val="22"/>
                <w:szCs w:val="22"/>
                <w:lang w:val="en-US" w:eastAsia="zh-CN"/>
              </w:rPr>
            </w:pPr>
            <w:r>
              <w:rPr>
                <w:rFonts w:hint="eastAsia" w:ascii="Times New Roman" w:hAnsi="Times New Roman"/>
                <w:b/>
                <w:bCs/>
                <w:sz w:val="22"/>
                <w:szCs w:val="22"/>
                <w:lang w:val="en-US" w:eastAsia="zh-CN"/>
              </w:rPr>
              <w:t>9</w:t>
            </w:r>
          </w:p>
        </w:tc>
        <w:tc>
          <w:tcPr>
            <w:tcW w:w="184" w:type="pct"/>
            <w:noWrap w:val="0"/>
            <w:vAlign w:val="center"/>
          </w:tcPr>
          <w:p w14:paraId="6FA14FF2">
            <w:pPr>
              <w:widowControl/>
              <w:jc w:val="center"/>
              <w:textAlignment w:val="center"/>
              <w:rPr>
                <w:rFonts w:hint="default" w:ascii="Times New Roman" w:hAnsi="Times New Roman" w:eastAsia="宋体"/>
                <w:b/>
                <w:bCs/>
                <w:sz w:val="22"/>
                <w:szCs w:val="22"/>
                <w:lang w:val="en-US" w:eastAsia="zh-CN"/>
              </w:rPr>
            </w:pPr>
            <w:r>
              <w:rPr>
                <w:rFonts w:hint="eastAsia" w:ascii="Times New Roman" w:hAnsi="Times New Roman"/>
                <w:b/>
                <w:bCs/>
                <w:sz w:val="22"/>
                <w:szCs w:val="22"/>
                <w:lang w:val="en-US" w:eastAsia="zh-CN"/>
              </w:rPr>
              <w:t>8</w:t>
            </w:r>
          </w:p>
        </w:tc>
        <w:tc>
          <w:tcPr>
            <w:tcW w:w="189" w:type="pct"/>
            <w:noWrap w:val="0"/>
            <w:vAlign w:val="center"/>
          </w:tcPr>
          <w:p w14:paraId="457A526D">
            <w:pPr>
              <w:widowControl/>
              <w:jc w:val="center"/>
              <w:textAlignment w:val="center"/>
              <w:rPr>
                <w:rFonts w:hint="default" w:ascii="Times New Roman" w:hAnsi="Times New Roman" w:eastAsia="宋体"/>
                <w:b/>
                <w:bCs/>
                <w:sz w:val="22"/>
                <w:szCs w:val="22"/>
                <w:lang w:val="en-US" w:eastAsia="zh-CN"/>
              </w:rPr>
            </w:pPr>
            <w:r>
              <w:rPr>
                <w:rFonts w:hint="eastAsia" w:ascii="Times New Roman" w:hAnsi="Times New Roman"/>
                <w:b/>
                <w:bCs/>
                <w:sz w:val="22"/>
                <w:szCs w:val="22"/>
                <w:lang w:val="en-US" w:eastAsia="zh-CN"/>
              </w:rPr>
              <w:t>37</w:t>
            </w:r>
          </w:p>
        </w:tc>
        <w:tc>
          <w:tcPr>
            <w:tcW w:w="189" w:type="pct"/>
            <w:noWrap w:val="0"/>
            <w:vAlign w:val="center"/>
          </w:tcPr>
          <w:p w14:paraId="662EBDFA">
            <w:pPr>
              <w:widowControl/>
              <w:jc w:val="center"/>
              <w:textAlignment w:val="center"/>
              <w:rPr>
                <w:rFonts w:hint="default" w:ascii="Times New Roman" w:hAnsi="Times New Roman" w:eastAsia="宋体"/>
                <w:b/>
                <w:bCs/>
                <w:sz w:val="22"/>
                <w:szCs w:val="22"/>
                <w:lang w:val="en-US" w:eastAsia="zh-CN"/>
              </w:rPr>
            </w:pPr>
            <w:r>
              <w:rPr>
                <w:rFonts w:hint="eastAsia" w:ascii="Times New Roman" w:hAnsi="Times New Roman"/>
                <w:b/>
                <w:bCs/>
                <w:sz w:val="22"/>
                <w:szCs w:val="22"/>
                <w:lang w:val="en-US" w:eastAsia="zh-CN"/>
              </w:rPr>
              <w:t>66</w:t>
            </w:r>
          </w:p>
        </w:tc>
        <w:tc>
          <w:tcPr>
            <w:tcW w:w="189" w:type="pct"/>
            <w:noWrap w:val="0"/>
            <w:vAlign w:val="center"/>
          </w:tcPr>
          <w:p w14:paraId="643A2243">
            <w:pPr>
              <w:widowControl/>
              <w:jc w:val="center"/>
              <w:textAlignment w:val="center"/>
              <w:rPr>
                <w:rFonts w:hint="default" w:ascii="Times New Roman" w:hAnsi="Times New Roman" w:eastAsia="宋体"/>
                <w:b/>
                <w:bCs/>
                <w:lang w:val="en-US" w:eastAsia="zh-CN"/>
              </w:rPr>
            </w:pPr>
            <w:r>
              <w:rPr>
                <w:rFonts w:hint="eastAsia" w:ascii="Times New Roman" w:hAnsi="Times New Roman"/>
                <w:b/>
                <w:bCs/>
                <w:lang w:val="en-US" w:eastAsia="zh-CN"/>
              </w:rPr>
              <w:t>45</w:t>
            </w:r>
          </w:p>
        </w:tc>
        <w:tc>
          <w:tcPr>
            <w:tcW w:w="191" w:type="pct"/>
            <w:tcBorders>
              <w:right w:val="single" w:color="auto" w:sz="4" w:space="0"/>
            </w:tcBorders>
            <w:noWrap w:val="0"/>
            <w:vAlign w:val="center"/>
          </w:tcPr>
          <w:p w14:paraId="5A2F799B">
            <w:pPr>
              <w:snapToGrid w:val="0"/>
              <w:ind w:left="-5" w:firstLine="4" w:firstLineChars="2"/>
              <w:jc w:val="center"/>
              <w:rPr>
                <w:rFonts w:hint="default" w:ascii="Times New Roman" w:hAnsi="Times New Roman" w:eastAsia="宋体"/>
                <w:lang w:val="en-US" w:eastAsia="zh-CN"/>
              </w:rPr>
            </w:pPr>
            <w:r>
              <w:rPr>
                <w:rFonts w:hint="eastAsia" w:ascii="Times New Roman" w:hAnsi="Times New Roman"/>
                <w:lang w:val="en-US" w:eastAsia="zh-CN"/>
              </w:rPr>
              <w:t>15</w:t>
            </w:r>
          </w:p>
        </w:tc>
        <w:tc>
          <w:tcPr>
            <w:tcW w:w="347" w:type="pct"/>
            <w:tcBorders>
              <w:left w:val="single" w:color="auto" w:sz="4" w:space="0"/>
            </w:tcBorders>
            <w:noWrap w:val="0"/>
            <w:vAlign w:val="center"/>
          </w:tcPr>
          <w:p w14:paraId="6B689FE2">
            <w:pPr>
              <w:snapToGrid w:val="0"/>
              <w:ind w:left="-5" w:firstLine="4" w:firstLineChars="2"/>
              <w:jc w:val="center"/>
              <w:rPr>
                <w:rFonts w:ascii="Times New Roman" w:hAnsi="Times New Roman"/>
              </w:rPr>
            </w:pPr>
          </w:p>
        </w:tc>
      </w:tr>
      <w:tr w14:paraId="42078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D415663">
            <w:pPr>
              <w:snapToGrid w:val="0"/>
              <w:ind w:left="-5" w:firstLine="4" w:firstLineChars="2"/>
              <w:jc w:val="center"/>
              <w:rPr>
                <w:rFonts w:ascii="Times New Roman" w:hAnsi="Times New Roman"/>
                <w:b/>
              </w:rPr>
            </w:pPr>
          </w:p>
        </w:tc>
        <w:tc>
          <w:tcPr>
            <w:tcW w:w="430" w:type="pct"/>
            <w:vMerge w:val="restart"/>
            <w:tcBorders>
              <w:right w:val="single" w:color="auto" w:sz="6" w:space="0"/>
            </w:tcBorders>
            <w:noWrap w:val="0"/>
            <w:vAlign w:val="center"/>
          </w:tcPr>
          <w:p w14:paraId="71B4B25D">
            <w:pPr>
              <w:snapToGrid w:val="0"/>
              <w:ind w:left="-5" w:firstLine="4" w:firstLineChars="2"/>
              <w:jc w:val="center"/>
              <w:rPr>
                <w:rFonts w:hint="eastAsia" w:ascii="Times New Roman" w:hAnsi="Times New Roman"/>
                <w:b/>
                <w:lang w:val="en-US" w:eastAsia="zh-CN"/>
              </w:rPr>
            </w:pPr>
            <w:r>
              <w:rPr>
                <w:rFonts w:hint="eastAsia" w:ascii="Times New Roman" w:hAnsi="Times New Roman"/>
                <w:b/>
                <w:lang w:val="en-US" w:eastAsia="zh-CN"/>
              </w:rPr>
              <w:t>专</w:t>
            </w:r>
          </w:p>
          <w:p w14:paraId="3F653E63">
            <w:pPr>
              <w:snapToGrid w:val="0"/>
              <w:ind w:left="-5" w:firstLine="4" w:firstLineChars="2"/>
              <w:jc w:val="center"/>
              <w:rPr>
                <w:rFonts w:hint="eastAsia" w:ascii="Times New Roman" w:hAnsi="Times New Roman"/>
                <w:b/>
                <w:lang w:val="en-US" w:eastAsia="zh-CN"/>
              </w:rPr>
            </w:pPr>
            <w:r>
              <w:rPr>
                <w:rFonts w:hint="eastAsia" w:ascii="Times New Roman" w:hAnsi="Times New Roman"/>
                <w:b/>
                <w:lang w:val="en-US" w:eastAsia="zh-CN"/>
              </w:rPr>
              <w:t>业</w:t>
            </w:r>
          </w:p>
          <w:p w14:paraId="205BB00D">
            <w:pPr>
              <w:snapToGrid w:val="0"/>
              <w:ind w:left="-5" w:firstLine="4" w:firstLineChars="2"/>
              <w:jc w:val="center"/>
              <w:rPr>
                <w:rFonts w:hint="eastAsia" w:ascii="Times New Roman" w:hAnsi="Times New Roman"/>
                <w:b/>
                <w:lang w:val="en-US" w:eastAsia="zh-CN"/>
              </w:rPr>
            </w:pPr>
            <w:r>
              <w:rPr>
                <w:rFonts w:hint="eastAsia" w:ascii="Times New Roman" w:hAnsi="Times New Roman"/>
                <w:b/>
                <w:lang w:val="en-US" w:eastAsia="zh-CN"/>
              </w:rPr>
              <w:t>核</w:t>
            </w:r>
          </w:p>
          <w:p w14:paraId="26EA9970">
            <w:pPr>
              <w:snapToGrid w:val="0"/>
              <w:ind w:left="-5" w:firstLine="4" w:firstLineChars="2"/>
              <w:jc w:val="center"/>
              <w:rPr>
                <w:rFonts w:hint="eastAsia" w:ascii="Times New Roman" w:hAnsi="Times New Roman"/>
                <w:b/>
                <w:lang w:val="en-US" w:eastAsia="zh-CN"/>
              </w:rPr>
            </w:pPr>
            <w:r>
              <w:rPr>
                <w:rFonts w:hint="eastAsia" w:ascii="Times New Roman" w:hAnsi="Times New Roman"/>
                <w:b/>
                <w:lang w:val="en-US" w:eastAsia="zh-CN"/>
              </w:rPr>
              <w:t>心</w:t>
            </w:r>
          </w:p>
          <w:p w14:paraId="265C76B9">
            <w:pPr>
              <w:snapToGrid w:val="0"/>
              <w:ind w:left="-5" w:firstLine="4" w:firstLineChars="2"/>
              <w:jc w:val="center"/>
              <w:rPr>
                <w:rFonts w:hint="default" w:ascii="Times New Roman" w:hAnsi="Times New Roman" w:eastAsia="宋体"/>
                <w:b/>
                <w:lang w:val="en-US" w:eastAsia="zh-CN"/>
              </w:rPr>
            </w:pPr>
            <w:r>
              <w:rPr>
                <w:rFonts w:hint="eastAsia" w:ascii="Times New Roman" w:hAnsi="Times New Roman"/>
                <w:b/>
                <w:lang w:val="en-US" w:eastAsia="zh-CN"/>
              </w:rPr>
              <w:t>课</w:t>
            </w:r>
          </w:p>
        </w:tc>
        <w:tc>
          <w:tcPr>
            <w:tcW w:w="588" w:type="pct"/>
            <w:tcBorders>
              <w:left w:val="single" w:color="auto" w:sz="6" w:space="0"/>
            </w:tcBorders>
            <w:noWrap w:val="0"/>
            <w:vAlign w:val="center"/>
          </w:tcPr>
          <w:p w14:paraId="504B9192">
            <w:pPr>
              <w:snapToGrid w:val="0"/>
              <w:ind w:left="-5" w:firstLine="4" w:firstLineChars="2"/>
              <w:jc w:val="center"/>
              <w:rPr>
                <w:rFonts w:hint="default" w:ascii="Times New Roman" w:hAnsi="Times New Roman" w:eastAsia="宋体"/>
                <w:color w:val="000000"/>
                <w:highlight w:val="none"/>
                <w:lang w:val="en-US" w:eastAsia="zh-CN"/>
              </w:rPr>
            </w:pPr>
            <w:r>
              <w:rPr>
                <w:rFonts w:ascii="Times New Roman" w:hAnsi="Times New Roman"/>
                <w:color w:val="000000"/>
                <w:highlight w:val="none"/>
              </w:rPr>
              <w:t>C</w:t>
            </w:r>
            <w:r>
              <w:rPr>
                <w:rFonts w:hint="eastAsia" w:ascii="Times New Roman" w:hAnsi="Times New Roman"/>
                <w:color w:val="000000"/>
                <w:highlight w:val="none"/>
                <w:lang w:val="en-US" w:eastAsia="zh-CN"/>
              </w:rPr>
              <w:t>072392</w:t>
            </w:r>
          </w:p>
        </w:tc>
        <w:tc>
          <w:tcPr>
            <w:tcW w:w="1093" w:type="pct"/>
            <w:noWrap w:val="0"/>
            <w:vAlign w:val="center"/>
          </w:tcPr>
          <w:p w14:paraId="798564FD">
            <w:pPr>
              <w:snapToGrid w:val="0"/>
              <w:ind w:left="-5" w:firstLine="4" w:firstLineChars="2"/>
              <w:jc w:val="left"/>
              <w:rPr>
                <w:rFonts w:ascii="Times New Roman" w:hAnsi="Times New Roman"/>
                <w:color w:val="000000"/>
                <w:highlight w:val="none"/>
              </w:rPr>
            </w:pPr>
            <w:r>
              <w:rPr>
                <w:rFonts w:hint="eastAsia" w:ascii="Times New Roman" w:hAnsi="Times New Roman"/>
                <w:color w:val="000000"/>
                <w:highlight w:val="none"/>
                <w:lang w:val="en-US" w:eastAsia="zh-CN"/>
              </w:rPr>
              <w:t>智能化成</w:t>
            </w:r>
            <w:r>
              <w:rPr>
                <w:rFonts w:ascii="Times New Roman" w:hAnsi="Times New Roman"/>
                <w:color w:val="000000"/>
                <w:highlight w:val="none"/>
              </w:rPr>
              <w:t>本核算与管理</w:t>
            </w:r>
          </w:p>
        </w:tc>
        <w:tc>
          <w:tcPr>
            <w:tcW w:w="314" w:type="pct"/>
            <w:noWrap w:val="0"/>
            <w:vAlign w:val="center"/>
          </w:tcPr>
          <w:p w14:paraId="4181B8CC">
            <w:pPr>
              <w:snapToGrid w:val="0"/>
              <w:ind w:left="-5" w:firstLine="4" w:firstLineChars="2"/>
              <w:jc w:val="center"/>
              <w:rPr>
                <w:rFonts w:ascii="Times New Roman" w:hAnsi="Times New Roman"/>
                <w:highlight w:val="none"/>
              </w:rPr>
            </w:pPr>
            <w:r>
              <w:rPr>
                <w:rFonts w:hint="eastAsia" w:ascii="Times New Roman" w:hAnsi="Times New Roman"/>
                <w:highlight w:val="none"/>
              </w:rPr>
              <w:t>56</w:t>
            </w:r>
          </w:p>
        </w:tc>
        <w:tc>
          <w:tcPr>
            <w:tcW w:w="252" w:type="pct"/>
            <w:noWrap w:val="0"/>
            <w:vAlign w:val="center"/>
          </w:tcPr>
          <w:p w14:paraId="3541EF30">
            <w:pPr>
              <w:snapToGrid w:val="0"/>
              <w:ind w:left="-5" w:firstLine="4" w:firstLineChars="2"/>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36</w:t>
            </w:r>
          </w:p>
        </w:tc>
        <w:tc>
          <w:tcPr>
            <w:tcW w:w="292" w:type="pct"/>
            <w:noWrap w:val="0"/>
            <w:vAlign w:val="center"/>
          </w:tcPr>
          <w:p w14:paraId="6EF2B3B5">
            <w:pPr>
              <w:snapToGrid w:val="0"/>
              <w:ind w:left="-5" w:firstLine="4" w:firstLineChars="2"/>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20</w:t>
            </w:r>
          </w:p>
        </w:tc>
        <w:tc>
          <w:tcPr>
            <w:tcW w:w="304" w:type="pct"/>
            <w:noWrap w:val="0"/>
            <w:vAlign w:val="center"/>
          </w:tcPr>
          <w:p w14:paraId="01FBB58F">
            <w:pPr>
              <w:snapToGrid w:val="0"/>
              <w:ind w:left="-5" w:firstLine="4" w:firstLineChars="2"/>
              <w:jc w:val="center"/>
              <w:rPr>
                <w:rFonts w:ascii="Times New Roman" w:hAnsi="Times New Roman"/>
                <w:highlight w:val="none"/>
              </w:rPr>
            </w:pPr>
            <w:r>
              <w:rPr>
                <w:rFonts w:hint="eastAsia" w:ascii="Times New Roman" w:hAnsi="Times New Roman"/>
                <w:highlight w:val="none"/>
              </w:rPr>
              <w:t>3.5</w:t>
            </w:r>
          </w:p>
        </w:tc>
        <w:tc>
          <w:tcPr>
            <w:tcW w:w="189" w:type="pct"/>
            <w:noWrap w:val="0"/>
            <w:vAlign w:val="center"/>
          </w:tcPr>
          <w:p w14:paraId="055F132B">
            <w:pPr>
              <w:snapToGrid w:val="0"/>
              <w:ind w:left="-5" w:firstLine="4" w:firstLineChars="2"/>
              <w:jc w:val="center"/>
              <w:rPr>
                <w:rFonts w:ascii="Times New Roman" w:hAnsi="Times New Roman"/>
                <w:highlight w:val="none"/>
              </w:rPr>
            </w:pPr>
          </w:p>
        </w:tc>
        <w:tc>
          <w:tcPr>
            <w:tcW w:w="184" w:type="pct"/>
            <w:noWrap w:val="0"/>
            <w:vAlign w:val="center"/>
          </w:tcPr>
          <w:p w14:paraId="3951B2F8">
            <w:pPr>
              <w:snapToGrid w:val="0"/>
              <w:ind w:left="-5" w:firstLine="4" w:firstLineChars="2"/>
              <w:jc w:val="center"/>
              <w:rPr>
                <w:rFonts w:ascii="Times New Roman" w:hAnsi="Times New Roman"/>
                <w:highlight w:val="none"/>
              </w:rPr>
            </w:pPr>
            <w:r>
              <w:rPr>
                <w:rFonts w:ascii="Times New Roman" w:hAnsi="Times New Roman"/>
                <w:highlight w:val="none"/>
              </w:rPr>
              <w:t>4</w:t>
            </w:r>
          </w:p>
        </w:tc>
        <w:tc>
          <w:tcPr>
            <w:tcW w:w="189" w:type="pct"/>
            <w:noWrap w:val="0"/>
            <w:vAlign w:val="center"/>
          </w:tcPr>
          <w:p w14:paraId="56B74026">
            <w:pPr>
              <w:snapToGrid w:val="0"/>
              <w:ind w:left="-5" w:firstLine="4" w:firstLineChars="2"/>
              <w:jc w:val="center"/>
              <w:rPr>
                <w:rFonts w:ascii="Times New Roman" w:hAnsi="Times New Roman"/>
                <w:highlight w:val="none"/>
              </w:rPr>
            </w:pPr>
          </w:p>
        </w:tc>
        <w:tc>
          <w:tcPr>
            <w:tcW w:w="189" w:type="pct"/>
            <w:noWrap w:val="0"/>
            <w:vAlign w:val="center"/>
          </w:tcPr>
          <w:p w14:paraId="7792DA6C">
            <w:pPr>
              <w:snapToGrid w:val="0"/>
              <w:ind w:left="-5" w:firstLine="4" w:firstLineChars="2"/>
              <w:jc w:val="center"/>
              <w:rPr>
                <w:rFonts w:ascii="Times New Roman" w:hAnsi="Times New Roman"/>
              </w:rPr>
            </w:pPr>
          </w:p>
        </w:tc>
        <w:tc>
          <w:tcPr>
            <w:tcW w:w="189" w:type="pct"/>
            <w:noWrap w:val="0"/>
            <w:vAlign w:val="center"/>
          </w:tcPr>
          <w:p w14:paraId="513F3661">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79313205">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956F136">
            <w:pPr>
              <w:snapToGrid w:val="0"/>
              <w:ind w:left="-5" w:firstLine="3" w:firstLineChars="2"/>
              <w:jc w:val="center"/>
              <w:rPr>
                <w:rFonts w:ascii="Times New Roman" w:hAnsi="Times New Roman"/>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1B790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470EE25">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28A04BC7">
            <w:pPr>
              <w:snapToGrid w:val="0"/>
              <w:ind w:left="-5" w:firstLine="4" w:firstLineChars="2"/>
              <w:jc w:val="center"/>
              <w:rPr>
                <w:rFonts w:ascii="Times New Roman" w:hAnsi="Times New Roman"/>
                <w:b/>
              </w:rPr>
            </w:pPr>
          </w:p>
        </w:tc>
        <w:tc>
          <w:tcPr>
            <w:tcW w:w="588" w:type="pct"/>
            <w:tcBorders>
              <w:left w:val="single" w:color="auto" w:sz="6" w:space="0"/>
            </w:tcBorders>
            <w:noWrap w:val="0"/>
            <w:vAlign w:val="center"/>
          </w:tcPr>
          <w:p w14:paraId="3198769F">
            <w:pPr>
              <w:snapToGrid w:val="0"/>
              <w:ind w:left="-5" w:firstLine="4" w:firstLineChars="2"/>
              <w:jc w:val="center"/>
              <w:rPr>
                <w:rFonts w:ascii="Times New Roman" w:hAnsi="Times New Roman"/>
                <w:color w:val="000000"/>
                <w:highlight w:val="none"/>
              </w:rPr>
            </w:pPr>
            <w:r>
              <w:rPr>
                <w:rFonts w:hint="eastAsia" w:ascii="Times New Roman" w:hAnsi="Times New Roman"/>
                <w:color w:val="000000"/>
                <w:highlight w:val="none"/>
              </w:rPr>
              <w:t>C072188</w:t>
            </w:r>
          </w:p>
        </w:tc>
        <w:tc>
          <w:tcPr>
            <w:tcW w:w="1093" w:type="pct"/>
            <w:noWrap w:val="0"/>
            <w:vAlign w:val="center"/>
          </w:tcPr>
          <w:p w14:paraId="14AE50E5">
            <w:pPr>
              <w:snapToGrid w:val="0"/>
              <w:ind w:left="-5" w:firstLine="4" w:firstLineChars="2"/>
              <w:jc w:val="left"/>
              <w:rPr>
                <w:rFonts w:ascii="Times New Roman" w:hAnsi="Times New Roman"/>
                <w:color w:val="000000"/>
                <w:highlight w:val="none"/>
              </w:rPr>
            </w:pPr>
            <w:r>
              <w:rPr>
                <w:rFonts w:hint="eastAsia" w:ascii="Times New Roman" w:hAnsi="Times New Roman"/>
                <w:color w:val="000000"/>
                <w:highlight w:val="none"/>
              </w:rPr>
              <w:t>中级财务会计</w:t>
            </w:r>
          </w:p>
        </w:tc>
        <w:tc>
          <w:tcPr>
            <w:tcW w:w="314" w:type="pct"/>
            <w:noWrap w:val="0"/>
            <w:vAlign w:val="center"/>
          </w:tcPr>
          <w:p w14:paraId="79050EF7">
            <w:pPr>
              <w:snapToGrid w:val="0"/>
              <w:ind w:left="-5" w:firstLine="4" w:firstLineChars="2"/>
              <w:jc w:val="center"/>
              <w:rPr>
                <w:rFonts w:ascii="Times New Roman" w:hAnsi="Times New Roman"/>
                <w:highlight w:val="none"/>
              </w:rPr>
            </w:pPr>
            <w:r>
              <w:rPr>
                <w:rFonts w:hint="eastAsia" w:ascii="Times New Roman" w:hAnsi="Times New Roman"/>
                <w:highlight w:val="none"/>
              </w:rPr>
              <w:t>64</w:t>
            </w:r>
          </w:p>
        </w:tc>
        <w:tc>
          <w:tcPr>
            <w:tcW w:w="252" w:type="pct"/>
            <w:noWrap w:val="0"/>
            <w:vAlign w:val="center"/>
          </w:tcPr>
          <w:p w14:paraId="0B9F00AE">
            <w:pPr>
              <w:snapToGrid w:val="0"/>
              <w:ind w:left="-5" w:firstLine="4" w:firstLineChars="2"/>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40</w:t>
            </w:r>
          </w:p>
        </w:tc>
        <w:tc>
          <w:tcPr>
            <w:tcW w:w="292" w:type="pct"/>
            <w:noWrap w:val="0"/>
            <w:vAlign w:val="center"/>
          </w:tcPr>
          <w:p w14:paraId="46D5B0FE">
            <w:pPr>
              <w:snapToGrid w:val="0"/>
              <w:ind w:left="-5" w:firstLine="4" w:firstLineChars="2"/>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24</w:t>
            </w:r>
          </w:p>
        </w:tc>
        <w:tc>
          <w:tcPr>
            <w:tcW w:w="304" w:type="pct"/>
            <w:noWrap w:val="0"/>
            <w:vAlign w:val="center"/>
          </w:tcPr>
          <w:p w14:paraId="3524470D">
            <w:pPr>
              <w:snapToGrid w:val="0"/>
              <w:jc w:val="center"/>
              <w:rPr>
                <w:rFonts w:ascii="Times New Roman" w:hAnsi="Times New Roman"/>
                <w:highlight w:val="none"/>
              </w:rPr>
            </w:pPr>
            <w:r>
              <w:rPr>
                <w:rFonts w:hint="eastAsia" w:ascii="Times New Roman" w:hAnsi="Times New Roman"/>
                <w:highlight w:val="none"/>
              </w:rPr>
              <w:t>4</w:t>
            </w:r>
          </w:p>
        </w:tc>
        <w:tc>
          <w:tcPr>
            <w:tcW w:w="189" w:type="pct"/>
            <w:noWrap w:val="0"/>
            <w:vAlign w:val="center"/>
          </w:tcPr>
          <w:p w14:paraId="4659CCDF">
            <w:pPr>
              <w:snapToGrid w:val="0"/>
              <w:ind w:left="-5" w:firstLine="4" w:firstLineChars="2"/>
              <w:jc w:val="center"/>
              <w:rPr>
                <w:rFonts w:ascii="Times New Roman" w:hAnsi="Times New Roman"/>
                <w:highlight w:val="none"/>
              </w:rPr>
            </w:pPr>
          </w:p>
        </w:tc>
        <w:tc>
          <w:tcPr>
            <w:tcW w:w="184" w:type="pct"/>
            <w:noWrap w:val="0"/>
            <w:vAlign w:val="center"/>
          </w:tcPr>
          <w:p w14:paraId="60CD6E36">
            <w:pPr>
              <w:snapToGrid w:val="0"/>
              <w:ind w:left="-5" w:firstLine="4" w:firstLineChars="2"/>
              <w:jc w:val="center"/>
              <w:rPr>
                <w:rFonts w:ascii="Times New Roman" w:hAnsi="Times New Roman"/>
                <w:highlight w:val="none"/>
              </w:rPr>
            </w:pPr>
          </w:p>
        </w:tc>
        <w:tc>
          <w:tcPr>
            <w:tcW w:w="189" w:type="pct"/>
            <w:noWrap w:val="0"/>
            <w:vAlign w:val="center"/>
          </w:tcPr>
          <w:p w14:paraId="50516F1F">
            <w:pPr>
              <w:snapToGrid w:val="0"/>
              <w:ind w:left="-5" w:firstLine="4" w:firstLineChars="2"/>
              <w:jc w:val="center"/>
              <w:rPr>
                <w:rFonts w:ascii="Times New Roman" w:hAnsi="Times New Roman"/>
                <w:highlight w:val="none"/>
              </w:rPr>
            </w:pPr>
            <w:r>
              <w:rPr>
                <w:rFonts w:ascii="Times New Roman" w:hAnsi="Times New Roman"/>
                <w:highlight w:val="none"/>
              </w:rPr>
              <w:t>4</w:t>
            </w:r>
          </w:p>
        </w:tc>
        <w:tc>
          <w:tcPr>
            <w:tcW w:w="189" w:type="pct"/>
            <w:noWrap w:val="0"/>
            <w:vAlign w:val="center"/>
          </w:tcPr>
          <w:p w14:paraId="47BFEFC9">
            <w:pPr>
              <w:snapToGrid w:val="0"/>
              <w:ind w:left="-5" w:firstLine="4" w:firstLineChars="2"/>
              <w:jc w:val="center"/>
              <w:rPr>
                <w:rFonts w:ascii="Times New Roman" w:hAnsi="Times New Roman"/>
              </w:rPr>
            </w:pPr>
          </w:p>
        </w:tc>
        <w:tc>
          <w:tcPr>
            <w:tcW w:w="189" w:type="pct"/>
            <w:noWrap w:val="0"/>
            <w:vAlign w:val="center"/>
          </w:tcPr>
          <w:p w14:paraId="22AA9687">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09BBB25B">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3E53DF82">
            <w:pPr>
              <w:snapToGrid w:val="0"/>
              <w:ind w:left="-5" w:firstLine="3" w:firstLineChars="2"/>
              <w:jc w:val="center"/>
              <w:rPr>
                <w:rFonts w:ascii="Times New Roman" w:hAnsi="Times New Roman"/>
                <w:sz w:val="18"/>
                <w:szCs w:val="18"/>
              </w:rPr>
            </w:pPr>
            <w:r>
              <w:rPr>
                <w:rFonts w:hint="eastAsia" w:ascii="Times New Roman" w:hAnsi="Times New Roman"/>
                <w:sz w:val="18"/>
                <w:szCs w:val="18"/>
              </w:rPr>
              <w:t>*/</w:t>
            </w:r>
            <w:r>
              <w:rPr>
                <w:rFonts w:hint="eastAsia" w:ascii="Times New Roman" w:hAnsi="Times New Roman"/>
                <w:spacing w:val="-4"/>
                <w:sz w:val="18"/>
                <w:szCs w:val="18"/>
              </w:rPr>
              <w:t>★</w:t>
            </w:r>
          </w:p>
        </w:tc>
      </w:tr>
      <w:tr w14:paraId="5730E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5E42CB3B">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4DEE10FD">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4489928F">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C072289</w:t>
            </w:r>
          </w:p>
        </w:tc>
        <w:tc>
          <w:tcPr>
            <w:tcW w:w="1093" w:type="pct"/>
            <w:shd w:val="clear" w:color="auto" w:fill="auto"/>
            <w:noWrap w:val="0"/>
            <w:vAlign w:val="center"/>
          </w:tcPr>
          <w:p w14:paraId="5A879D60">
            <w:pPr>
              <w:snapToGrid w:val="0"/>
              <w:ind w:left="-5" w:leftChars="0" w:firstLine="4" w:firstLineChars="2"/>
              <w:jc w:val="left"/>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会计信息系统应用</w:t>
            </w:r>
          </w:p>
        </w:tc>
        <w:tc>
          <w:tcPr>
            <w:tcW w:w="314" w:type="pct"/>
            <w:shd w:val="clear" w:color="auto" w:fill="auto"/>
            <w:noWrap w:val="0"/>
            <w:vAlign w:val="center"/>
          </w:tcPr>
          <w:p w14:paraId="4F256ED2">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64</w:t>
            </w:r>
          </w:p>
        </w:tc>
        <w:tc>
          <w:tcPr>
            <w:tcW w:w="252" w:type="pct"/>
            <w:shd w:val="clear" w:color="auto" w:fill="auto"/>
            <w:noWrap w:val="0"/>
            <w:vAlign w:val="center"/>
          </w:tcPr>
          <w:p w14:paraId="2035F9AC">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30</w:t>
            </w:r>
          </w:p>
        </w:tc>
        <w:tc>
          <w:tcPr>
            <w:tcW w:w="292" w:type="pct"/>
            <w:shd w:val="clear" w:color="auto" w:fill="auto"/>
            <w:noWrap w:val="0"/>
            <w:vAlign w:val="center"/>
          </w:tcPr>
          <w:p w14:paraId="1A5EB774">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34</w:t>
            </w:r>
          </w:p>
        </w:tc>
        <w:tc>
          <w:tcPr>
            <w:tcW w:w="304" w:type="pct"/>
            <w:shd w:val="clear" w:color="auto" w:fill="auto"/>
            <w:noWrap w:val="0"/>
            <w:vAlign w:val="center"/>
          </w:tcPr>
          <w:p w14:paraId="58F40E15">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4</w:t>
            </w:r>
          </w:p>
        </w:tc>
        <w:tc>
          <w:tcPr>
            <w:tcW w:w="189" w:type="pct"/>
            <w:shd w:val="clear" w:color="auto" w:fill="auto"/>
            <w:noWrap w:val="0"/>
            <w:vAlign w:val="center"/>
          </w:tcPr>
          <w:p w14:paraId="7355F476">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4" w:type="pct"/>
            <w:shd w:val="clear" w:color="auto" w:fill="auto"/>
            <w:noWrap w:val="0"/>
            <w:vAlign w:val="center"/>
          </w:tcPr>
          <w:p w14:paraId="361BDF57">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3EE68FAC">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r>
              <w:rPr>
                <w:rFonts w:ascii="Times New Roman" w:hAnsi="Times New Roman"/>
                <w:highlight w:val="none"/>
              </w:rPr>
              <w:t>4</w:t>
            </w:r>
          </w:p>
        </w:tc>
        <w:tc>
          <w:tcPr>
            <w:tcW w:w="189" w:type="pct"/>
            <w:shd w:val="clear" w:color="auto" w:fill="auto"/>
            <w:noWrap w:val="0"/>
            <w:vAlign w:val="center"/>
          </w:tcPr>
          <w:p w14:paraId="3D182623">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3ECDCB85">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72C30F29">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783AA8EB">
            <w:pPr>
              <w:snapToGrid w:val="0"/>
              <w:ind w:left="-5" w:leftChars="0" w:firstLine="3" w:firstLineChars="2"/>
              <w:jc w:val="center"/>
              <w:rPr>
                <w:rFonts w:ascii="Times New Roman" w:hAnsi="Times New Roman" w:eastAsia="宋体" w:cs="Times New Roman"/>
                <w:kern w:val="2"/>
                <w:sz w:val="18"/>
                <w:szCs w:val="18"/>
                <w:lang w:val="en-US" w:eastAsia="zh-CN" w:bidi="ar-SA"/>
              </w:rPr>
            </w:pPr>
            <w:r>
              <w:rPr>
                <w:rFonts w:hint="eastAsia" w:ascii="Times New Roman" w:hAnsi="Times New Roman"/>
                <w:sz w:val="18"/>
                <w:szCs w:val="18"/>
              </w:rPr>
              <w:t>*/</w:t>
            </w:r>
            <w:r>
              <w:rPr>
                <w:rFonts w:hint="eastAsia" w:ascii="Times New Roman" w:hAnsi="Times New Roman"/>
                <w:spacing w:val="-4"/>
                <w:sz w:val="18"/>
                <w:szCs w:val="18"/>
              </w:rPr>
              <w:t>★</w:t>
            </w:r>
          </w:p>
        </w:tc>
      </w:tr>
      <w:tr w14:paraId="0C18A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41AB59B6">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42983116">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515BF281">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r>
              <w:rPr>
                <w:rFonts w:ascii="Times New Roman" w:hAnsi="Times New Roman"/>
                <w:color w:val="000000"/>
              </w:rPr>
              <w:t>C072319</w:t>
            </w:r>
          </w:p>
        </w:tc>
        <w:tc>
          <w:tcPr>
            <w:tcW w:w="1093" w:type="pct"/>
            <w:shd w:val="clear" w:color="auto" w:fill="auto"/>
            <w:noWrap w:val="0"/>
            <w:vAlign w:val="center"/>
          </w:tcPr>
          <w:p w14:paraId="4E77614D">
            <w:pPr>
              <w:snapToGrid w:val="0"/>
              <w:ind w:left="-5" w:leftChars="0" w:firstLine="4" w:firstLineChars="2"/>
              <w:jc w:val="left"/>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Python在财务中的应用</w:t>
            </w:r>
          </w:p>
        </w:tc>
        <w:tc>
          <w:tcPr>
            <w:tcW w:w="314" w:type="pct"/>
            <w:shd w:val="clear" w:color="auto" w:fill="auto"/>
            <w:noWrap w:val="0"/>
            <w:vAlign w:val="center"/>
          </w:tcPr>
          <w:p w14:paraId="1133A98E">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32</w:t>
            </w:r>
          </w:p>
        </w:tc>
        <w:tc>
          <w:tcPr>
            <w:tcW w:w="252" w:type="pct"/>
            <w:shd w:val="clear" w:color="auto" w:fill="auto"/>
            <w:noWrap w:val="0"/>
            <w:vAlign w:val="center"/>
          </w:tcPr>
          <w:p w14:paraId="7490BB7E">
            <w:pPr>
              <w:snapToGrid w:val="0"/>
              <w:ind w:left="-5" w:leftChars="0" w:firstLine="4" w:firstLineChars="2"/>
              <w:jc w:val="center"/>
              <w:rPr>
                <w:rFonts w:hint="default"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12</w:t>
            </w:r>
          </w:p>
        </w:tc>
        <w:tc>
          <w:tcPr>
            <w:tcW w:w="292" w:type="pct"/>
            <w:shd w:val="clear" w:color="auto" w:fill="auto"/>
            <w:noWrap w:val="0"/>
            <w:vAlign w:val="center"/>
          </w:tcPr>
          <w:p w14:paraId="667A16F5">
            <w:pPr>
              <w:snapToGrid w:val="0"/>
              <w:ind w:left="-5" w:leftChars="0" w:firstLine="4" w:firstLineChars="2"/>
              <w:jc w:val="center"/>
              <w:rPr>
                <w:rFonts w:hint="default"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20</w:t>
            </w:r>
          </w:p>
        </w:tc>
        <w:tc>
          <w:tcPr>
            <w:tcW w:w="304" w:type="pct"/>
            <w:shd w:val="clear" w:color="auto" w:fill="auto"/>
            <w:noWrap w:val="0"/>
            <w:vAlign w:val="center"/>
          </w:tcPr>
          <w:p w14:paraId="52F78D71">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2</w:t>
            </w:r>
          </w:p>
        </w:tc>
        <w:tc>
          <w:tcPr>
            <w:tcW w:w="189" w:type="pct"/>
            <w:shd w:val="clear" w:color="auto" w:fill="auto"/>
            <w:noWrap w:val="0"/>
            <w:vAlign w:val="center"/>
          </w:tcPr>
          <w:p w14:paraId="4F6A93E7">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84" w:type="pct"/>
            <w:shd w:val="clear" w:color="auto" w:fill="auto"/>
            <w:noWrap w:val="0"/>
            <w:vAlign w:val="center"/>
          </w:tcPr>
          <w:p w14:paraId="2510FFB2">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89" w:type="pct"/>
            <w:shd w:val="clear" w:color="auto" w:fill="auto"/>
            <w:noWrap w:val="0"/>
            <w:vAlign w:val="center"/>
          </w:tcPr>
          <w:p w14:paraId="29008806">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r>
              <w:rPr>
                <w:rFonts w:hint="eastAsia" w:ascii="Times New Roman" w:hAnsi="Times New Roman"/>
                <w:color w:val="000000"/>
              </w:rPr>
              <w:t>3</w:t>
            </w:r>
          </w:p>
        </w:tc>
        <w:tc>
          <w:tcPr>
            <w:tcW w:w="189" w:type="pct"/>
            <w:shd w:val="clear" w:color="auto" w:fill="auto"/>
            <w:noWrap w:val="0"/>
            <w:vAlign w:val="center"/>
          </w:tcPr>
          <w:p w14:paraId="7AC87359">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89" w:type="pct"/>
            <w:shd w:val="clear" w:color="auto" w:fill="auto"/>
            <w:noWrap w:val="0"/>
            <w:vAlign w:val="center"/>
          </w:tcPr>
          <w:p w14:paraId="493367AE">
            <w:pPr>
              <w:snapToGrid w:val="0"/>
              <w:ind w:left="-5" w:leftChars="0" w:firstLine="4" w:firstLineChars="2"/>
              <w:jc w:val="center"/>
              <w:rPr>
                <w:rFonts w:hint="eastAsia" w:ascii="Times New Roman" w:hAnsi="Times New Roman" w:eastAsia="宋体" w:cs="Times New Roman"/>
                <w:color w:val="000000"/>
                <w:kern w:val="2"/>
                <w:sz w:val="21"/>
                <w:szCs w:val="22"/>
                <w:lang w:val="en-US" w:eastAsia="zh-CN" w:bidi="ar-SA"/>
              </w:rPr>
            </w:pPr>
          </w:p>
        </w:tc>
        <w:tc>
          <w:tcPr>
            <w:tcW w:w="191" w:type="pct"/>
            <w:tcBorders>
              <w:right w:val="single" w:color="auto" w:sz="4" w:space="0"/>
            </w:tcBorders>
            <w:shd w:val="clear" w:color="auto" w:fill="auto"/>
            <w:noWrap w:val="0"/>
            <w:vAlign w:val="center"/>
          </w:tcPr>
          <w:p w14:paraId="528FC06D">
            <w:pPr>
              <w:snapToGrid w:val="0"/>
              <w:ind w:left="-5" w:leftChars="0" w:firstLine="4" w:firstLineChars="2"/>
              <w:jc w:val="center"/>
              <w:rPr>
                <w:rFonts w:ascii="Times New Roman" w:hAnsi="Times New Roman" w:eastAsia="宋体" w:cs="Times New Roman"/>
                <w:color w:val="000000"/>
                <w:kern w:val="2"/>
                <w:sz w:val="21"/>
                <w:szCs w:val="22"/>
                <w:lang w:val="en-US" w:eastAsia="zh-CN" w:bidi="ar-SA"/>
              </w:rPr>
            </w:pPr>
          </w:p>
        </w:tc>
        <w:tc>
          <w:tcPr>
            <w:tcW w:w="347" w:type="pct"/>
            <w:tcBorders>
              <w:left w:val="single" w:color="auto" w:sz="4" w:space="0"/>
            </w:tcBorders>
            <w:shd w:val="clear" w:color="auto" w:fill="auto"/>
            <w:noWrap w:val="0"/>
            <w:vAlign w:val="center"/>
          </w:tcPr>
          <w:p w14:paraId="70605292">
            <w:pPr>
              <w:snapToGrid w:val="0"/>
              <w:ind w:left="-5" w:leftChars="0" w:firstLine="3"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spacing w:val="-4"/>
                <w:sz w:val="18"/>
                <w:szCs w:val="18"/>
              </w:rPr>
              <w:t>★</w:t>
            </w:r>
          </w:p>
        </w:tc>
      </w:tr>
      <w:tr w14:paraId="7EC62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49F39DBD">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20441930">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72515854">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ascii="Times New Roman" w:hAnsi="Times New Roman"/>
                <w:highlight w:val="none"/>
              </w:rPr>
              <w:t>C</w:t>
            </w:r>
            <w:r>
              <w:rPr>
                <w:rFonts w:hint="eastAsia" w:ascii="Times New Roman" w:hAnsi="Times New Roman"/>
                <w:highlight w:val="none"/>
                <w:lang w:val="en-US" w:eastAsia="zh-CN"/>
              </w:rPr>
              <w:t>072294</w:t>
            </w:r>
          </w:p>
        </w:tc>
        <w:tc>
          <w:tcPr>
            <w:tcW w:w="1093" w:type="pct"/>
            <w:shd w:val="clear" w:color="auto" w:fill="auto"/>
            <w:noWrap w:val="0"/>
            <w:vAlign w:val="center"/>
          </w:tcPr>
          <w:p w14:paraId="309B8F63">
            <w:pPr>
              <w:snapToGrid w:val="0"/>
              <w:ind w:left="-5" w:leftChars="0" w:firstLine="4" w:firstLineChars="2"/>
              <w:jc w:val="left"/>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cs="Times New Roman"/>
                <w:kern w:val="2"/>
                <w:sz w:val="21"/>
                <w:szCs w:val="22"/>
                <w:highlight w:val="none"/>
                <w:lang w:val="en-US" w:eastAsia="zh-CN" w:bidi="ar-SA"/>
              </w:rPr>
              <w:t>企业内部控制</w:t>
            </w:r>
          </w:p>
        </w:tc>
        <w:tc>
          <w:tcPr>
            <w:tcW w:w="314" w:type="pct"/>
            <w:shd w:val="clear" w:color="auto" w:fill="auto"/>
            <w:noWrap w:val="0"/>
            <w:vAlign w:val="center"/>
          </w:tcPr>
          <w:p w14:paraId="1E24A6B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32</w:t>
            </w:r>
          </w:p>
        </w:tc>
        <w:tc>
          <w:tcPr>
            <w:tcW w:w="252" w:type="pct"/>
            <w:shd w:val="clear" w:color="auto" w:fill="auto"/>
            <w:noWrap w:val="0"/>
            <w:vAlign w:val="center"/>
          </w:tcPr>
          <w:p w14:paraId="1209821A">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24</w:t>
            </w:r>
          </w:p>
        </w:tc>
        <w:tc>
          <w:tcPr>
            <w:tcW w:w="292" w:type="pct"/>
            <w:shd w:val="clear" w:color="auto" w:fill="auto"/>
            <w:noWrap w:val="0"/>
            <w:vAlign w:val="center"/>
          </w:tcPr>
          <w:p w14:paraId="52BC874E">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8</w:t>
            </w:r>
          </w:p>
        </w:tc>
        <w:tc>
          <w:tcPr>
            <w:tcW w:w="304" w:type="pct"/>
            <w:shd w:val="clear" w:color="auto" w:fill="auto"/>
            <w:noWrap w:val="0"/>
            <w:vAlign w:val="center"/>
          </w:tcPr>
          <w:p w14:paraId="335548C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2</w:t>
            </w:r>
          </w:p>
        </w:tc>
        <w:tc>
          <w:tcPr>
            <w:tcW w:w="189" w:type="pct"/>
            <w:shd w:val="clear" w:color="auto" w:fill="auto"/>
            <w:noWrap w:val="0"/>
            <w:vAlign w:val="center"/>
          </w:tcPr>
          <w:p w14:paraId="29D0638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077C99AF">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568B7F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3EBE41A">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2</w:t>
            </w:r>
          </w:p>
        </w:tc>
        <w:tc>
          <w:tcPr>
            <w:tcW w:w="189" w:type="pct"/>
            <w:shd w:val="clear" w:color="auto" w:fill="auto"/>
            <w:noWrap w:val="0"/>
            <w:vAlign w:val="center"/>
          </w:tcPr>
          <w:p w14:paraId="1379A7FB">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23BD374C">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454568FA">
            <w:pPr>
              <w:snapToGrid w:val="0"/>
              <w:ind w:left="-5" w:leftChars="0" w:firstLine="3"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spacing w:val="-4"/>
                <w:sz w:val="18"/>
                <w:szCs w:val="18"/>
              </w:rPr>
              <w:t>★</w:t>
            </w:r>
          </w:p>
        </w:tc>
      </w:tr>
      <w:tr w14:paraId="246E5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254BE83E">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7DA70378">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596CD1BA">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ascii="Times New Roman" w:hAnsi="Times New Roman"/>
                <w:highlight w:val="none"/>
              </w:rPr>
              <w:t>C</w:t>
            </w:r>
            <w:r>
              <w:rPr>
                <w:rFonts w:hint="eastAsia" w:ascii="Times New Roman" w:hAnsi="Times New Roman"/>
                <w:highlight w:val="none"/>
                <w:lang w:val="en-US" w:eastAsia="zh-CN"/>
              </w:rPr>
              <w:t>072394</w:t>
            </w:r>
          </w:p>
        </w:tc>
        <w:tc>
          <w:tcPr>
            <w:tcW w:w="1093" w:type="pct"/>
            <w:shd w:val="clear" w:color="auto" w:fill="auto"/>
            <w:noWrap w:val="0"/>
            <w:vAlign w:val="center"/>
          </w:tcPr>
          <w:p w14:paraId="4B1ECD57">
            <w:pPr>
              <w:snapToGrid w:val="0"/>
              <w:ind w:left="-5" w:leftChars="0" w:firstLine="4" w:firstLineChars="2"/>
              <w:jc w:val="left"/>
              <w:rPr>
                <w:rFonts w:hint="eastAsia" w:ascii="Times New Roman" w:hAnsi="Times New Roman" w:eastAsia="宋体" w:cs="Times New Roman"/>
                <w:kern w:val="2"/>
                <w:sz w:val="21"/>
                <w:szCs w:val="22"/>
                <w:highlight w:val="none"/>
                <w:lang w:val="en-US" w:eastAsia="zh-CN" w:bidi="ar-SA"/>
              </w:rPr>
            </w:pPr>
            <w:r>
              <w:rPr>
                <w:rFonts w:ascii="Times New Roman" w:hAnsi="Times New Roman"/>
                <w:highlight w:val="none"/>
              </w:rPr>
              <w:t>管理会计</w:t>
            </w:r>
            <w:r>
              <w:rPr>
                <w:rFonts w:hint="eastAsia" w:ascii="Times New Roman" w:hAnsi="Times New Roman"/>
                <w:highlight w:val="none"/>
                <w:lang w:val="en-US" w:eastAsia="zh-CN"/>
              </w:rPr>
              <w:t>实务</w:t>
            </w:r>
          </w:p>
        </w:tc>
        <w:tc>
          <w:tcPr>
            <w:tcW w:w="314" w:type="pct"/>
            <w:shd w:val="clear" w:color="auto" w:fill="auto"/>
            <w:noWrap w:val="0"/>
            <w:vAlign w:val="center"/>
          </w:tcPr>
          <w:p w14:paraId="142F8629">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56</w:t>
            </w:r>
          </w:p>
        </w:tc>
        <w:tc>
          <w:tcPr>
            <w:tcW w:w="252" w:type="pct"/>
            <w:shd w:val="clear" w:color="auto" w:fill="auto"/>
            <w:noWrap w:val="0"/>
            <w:vAlign w:val="center"/>
          </w:tcPr>
          <w:p w14:paraId="7EACEC29">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40</w:t>
            </w:r>
          </w:p>
        </w:tc>
        <w:tc>
          <w:tcPr>
            <w:tcW w:w="292" w:type="pct"/>
            <w:shd w:val="clear" w:color="auto" w:fill="auto"/>
            <w:noWrap w:val="0"/>
            <w:vAlign w:val="center"/>
          </w:tcPr>
          <w:p w14:paraId="7AAA003C">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16</w:t>
            </w:r>
          </w:p>
        </w:tc>
        <w:tc>
          <w:tcPr>
            <w:tcW w:w="304" w:type="pct"/>
            <w:shd w:val="clear" w:color="auto" w:fill="auto"/>
            <w:noWrap w:val="0"/>
            <w:vAlign w:val="center"/>
          </w:tcPr>
          <w:p w14:paraId="65039347">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3.5</w:t>
            </w:r>
          </w:p>
        </w:tc>
        <w:tc>
          <w:tcPr>
            <w:tcW w:w="189" w:type="pct"/>
            <w:shd w:val="clear" w:color="auto" w:fill="auto"/>
            <w:noWrap w:val="0"/>
            <w:vAlign w:val="center"/>
          </w:tcPr>
          <w:p w14:paraId="0933AB88">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091C78AC">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6BF9039E">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1234C4C2">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4</w:t>
            </w:r>
          </w:p>
        </w:tc>
        <w:tc>
          <w:tcPr>
            <w:tcW w:w="189" w:type="pct"/>
            <w:shd w:val="clear" w:color="auto" w:fill="auto"/>
            <w:noWrap w:val="0"/>
            <w:vAlign w:val="center"/>
          </w:tcPr>
          <w:p w14:paraId="7E5B644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6AF7DF91">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611455BF">
            <w:pPr>
              <w:snapToGrid w:val="0"/>
              <w:ind w:left="-5" w:leftChars="0" w:firstLine="3"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sz w:val="18"/>
                <w:szCs w:val="18"/>
              </w:rPr>
              <w:t>*/</w:t>
            </w:r>
            <w:r>
              <w:rPr>
                <w:rFonts w:hint="eastAsia" w:ascii="Times New Roman" w:hAnsi="Times New Roman"/>
                <w:spacing w:val="-4"/>
                <w:sz w:val="18"/>
                <w:szCs w:val="18"/>
              </w:rPr>
              <w:t>★</w:t>
            </w:r>
          </w:p>
        </w:tc>
      </w:tr>
      <w:tr w14:paraId="5393C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13F8FAF">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64BB5EF9">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5A6A4F65">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ascii="Times New Roman" w:hAnsi="Times New Roman"/>
                <w:highlight w:val="none"/>
              </w:rPr>
              <w:t>C072320</w:t>
            </w:r>
          </w:p>
        </w:tc>
        <w:tc>
          <w:tcPr>
            <w:tcW w:w="1093" w:type="pct"/>
            <w:shd w:val="clear" w:color="auto" w:fill="auto"/>
            <w:noWrap w:val="0"/>
            <w:vAlign w:val="center"/>
          </w:tcPr>
          <w:p w14:paraId="0855C88E">
            <w:pPr>
              <w:snapToGrid w:val="0"/>
              <w:ind w:left="-5" w:leftChars="0" w:firstLine="4" w:firstLineChars="2"/>
              <w:jc w:val="left"/>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rPr>
              <w:t>大数据财务分析</w:t>
            </w:r>
          </w:p>
        </w:tc>
        <w:tc>
          <w:tcPr>
            <w:tcW w:w="314" w:type="pct"/>
            <w:shd w:val="clear" w:color="auto" w:fill="auto"/>
            <w:noWrap w:val="0"/>
            <w:vAlign w:val="center"/>
          </w:tcPr>
          <w:p w14:paraId="1C22C615">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rPr>
              <w:t>64</w:t>
            </w:r>
          </w:p>
        </w:tc>
        <w:tc>
          <w:tcPr>
            <w:tcW w:w="252" w:type="pct"/>
            <w:shd w:val="clear" w:color="auto" w:fill="auto"/>
            <w:noWrap w:val="0"/>
            <w:vAlign w:val="center"/>
          </w:tcPr>
          <w:p w14:paraId="20039154">
            <w:pPr>
              <w:snapToGrid w:val="0"/>
              <w:ind w:left="-5" w:leftChars="0" w:firstLine="4" w:firstLineChars="2"/>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30</w:t>
            </w:r>
          </w:p>
        </w:tc>
        <w:tc>
          <w:tcPr>
            <w:tcW w:w="292" w:type="pct"/>
            <w:shd w:val="clear" w:color="auto" w:fill="auto"/>
            <w:noWrap w:val="0"/>
            <w:vAlign w:val="center"/>
          </w:tcPr>
          <w:p w14:paraId="6D240EE1">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lang w:val="en-US" w:eastAsia="zh-CN"/>
              </w:rPr>
              <w:t>34</w:t>
            </w:r>
          </w:p>
        </w:tc>
        <w:tc>
          <w:tcPr>
            <w:tcW w:w="304" w:type="pct"/>
            <w:shd w:val="clear" w:color="auto" w:fill="auto"/>
            <w:noWrap w:val="0"/>
            <w:vAlign w:val="center"/>
          </w:tcPr>
          <w:p w14:paraId="69AFF7DF">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eastAsia" w:ascii="Times New Roman" w:hAnsi="Times New Roman"/>
                <w:highlight w:val="none"/>
              </w:rPr>
              <w:t>4</w:t>
            </w:r>
          </w:p>
        </w:tc>
        <w:tc>
          <w:tcPr>
            <w:tcW w:w="189" w:type="pct"/>
            <w:shd w:val="clear" w:color="auto" w:fill="auto"/>
            <w:noWrap w:val="0"/>
            <w:vAlign w:val="center"/>
          </w:tcPr>
          <w:p w14:paraId="4F28877D">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4" w:type="pct"/>
            <w:shd w:val="clear" w:color="auto" w:fill="auto"/>
            <w:noWrap w:val="0"/>
            <w:vAlign w:val="center"/>
          </w:tcPr>
          <w:p w14:paraId="19695731">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4BCE5019">
            <w:pPr>
              <w:snapToGrid w:val="0"/>
              <w:ind w:left="-5" w:leftChars="0" w:firstLine="4" w:firstLineChars="2"/>
              <w:jc w:val="center"/>
              <w:rPr>
                <w:rFonts w:ascii="Times New Roman" w:hAnsi="Times New Roman" w:eastAsia="宋体" w:cs="Times New Roman"/>
                <w:kern w:val="2"/>
                <w:sz w:val="21"/>
                <w:szCs w:val="22"/>
                <w:highlight w:val="none"/>
                <w:lang w:val="en-US" w:eastAsia="zh-CN" w:bidi="ar-SA"/>
              </w:rPr>
            </w:pPr>
          </w:p>
        </w:tc>
        <w:tc>
          <w:tcPr>
            <w:tcW w:w="189" w:type="pct"/>
            <w:shd w:val="clear" w:color="auto" w:fill="auto"/>
            <w:noWrap w:val="0"/>
            <w:vAlign w:val="center"/>
          </w:tcPr>
          <w:p w14:paraId="607C588E">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4</w:t>
            </w:r>
          </w:p>
        </w:tc>
        <w:tc>
          <w:tcPr>
            <w:tcW w:w="189" w:type="pct"/>
            <w:shd w:val="clear" w:color="auto" w:fill="auto"/>
            <w:noWrap w:val="0"/>
            <w:vAlign w:val="center"/>
          </w:tcPr>
          <w:p w14:paraId="1F6ACF7A">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2793F508">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715AA61E">
            <w:pPr>
              <w:snapToGrid w:val="0"/>
              <w:ind w:left="-5" w:leftChars="0" w:firstLine="3" w:firstLineChars="2"/>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w:t>
            </w:r>
            <w:r>
              <w:rPr>
                <w:rFonts w:hint="eastAsia" w:ascii="Times New Roman" w:hAnsi="Times New Roman"/>
                <w:spacing w:val="-4"/>
                <w:sz w:val="18"/>
                <w:szCs w:val="18"/>
              </w:rPr>
              <w:t>★</w:t>
            </w:r>
          </w:p>
        </w:tc>
      </w:tr>
      <w:tr w14:paraId="7C7BC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77293366">
            <w:pPr>
              <w:snapToGrid w:val="0"/>
              <w:ind w:left="-5" w:firstLine="4" w:firstLineChars="2"/>
              <w:jc w:val="center"/>
              <w:rPr>
                <w:rFonts w:ascii="Times New Roman" w:hAnsi="Times New Roman"/>
                <w:b/>
              </w:rPr>
            </w:pPr>
          </w:p>
        </w:tc>
        <w:tc>
          <w:tcPr>
            <w:tcW w:w="430" w:type="pct"/>
            <w:vMerge w:val="continue"/>
            <w:tcBorders>
              <w:right w:val="single" w:color="auto" w:sz="6" w:space="0"/>
            </w:tcBorders>
            <w:noWrap w:val="0"/>
            <w:vAlign w:val="center"/>
          </w:tcPr>
          <w:p w14:paraId="5C3524DF">
            <w:pPr>
              <w:snapToGrid w:val="0"/>
              <w:ind w:left="-5" w:firstLine="4" w:firstLineChars="2"/>
              <w:jc w:val="center"/>
              <w:rPr>
                <w:rFonts w:ascii="Times New Roman" w:hAnsi="Times New Roman"/>
                <w:b/>
              </w:rPr>
            </w:pPr>
          </w:p>
        </w:tc>
        <w:tc>
          <w:tcPr>
            <w:tcW w:w="588" w:type="pct"/>
            <w:tcBorders>
              <w:left w:val="single" w:color="auto" w:sz="6" w:space="0"/>
            </w:tcBorders>
            <w:shd w:val="clear" w:color="auto" w:fill="auto"/>
            <w:noWrap w:val="0"/>
            <w:vAlign w:val="center"/>
          </w:tcPr>
          <w:p w14:paraId="3D42049B">
            <w:pPr>
              <w:snapToGrid w:val="0"/>
              <w:ind w:left="-5" w:leftChars="0" w:firstLine="4" w:firstLineChars="2"/>
              <w:jc w:val="center"/>
              <w:rPr>
                <w:rFonts w:hint="default" w:ascii="Times New Roman" w:hAnsi="Times New Roman" w:eastAsia="宋体" w:cs="Times New Roman"/>
                <w:kern w:val="2"/>
                <w:sz w:val="21"/>
                <w:szCs w:val="22"/>
                <w:highlight w:val="none"/>
                <w:lang w:val="en-US" w:eastAsia="zh-CN" w:bidi="ar-SA"/>
              </w:rPr>
            </w:pPr>
            <w:r>
              <w:rPr>
                <w:rFonts w:hint="default" w:ascii="Times New Roman" w:hAnsi="Times New Roman" w:eastAsia="宋体" w:cs="Times New Roman"/>
                <w:kern w:val="2"/>
                <w:sz w:val="21"/>
                <w:szCs w:val="22"/>
                <w:highlight w:val="none"/>
                <w:lang w:val="en-US" w:eastAsia="zh-CN" w:bidi="ar-SA"/>
              </w:rPr>
              <w:t>C073030</w:t>
            </w:r>
          </w:p>
        </w:tc>
        <w:tc>
          <w:tcPr>
            <w:tcW w:w="1093" w:type="pct"/>
            <w:shd w:val="clear" w:color="auto" w:fill="auto"/>
            <w:noWrap w:val="0"/>
            <w:vAlign w:val="center"/>
          </w:tcPr>
          <w:p w14:paraId="401B341B">
            <w:pPr>
              <w:snapToGrid w:val="0"/>
              <w:ind w:left="-5" w:leftChars="0" w:firstLine="4" w:firstLineChars="2"/>
              <w:jc w:val="left"/>
              <w:rPr>
                <w:rFonts w:ascii="Times New Roman" w:hAnsi="Times New Roman" w:eastAsia="宋体" w:cs="Times New Roman"/>
                <w:kern w:val="2"/>
                <w:sz w:val="21"/>
                <w:szCs w:val="22"/>
                <w:highlight w:val="none"/>
                <w:lang w:val="en-US" w:eastAsia="zh-CN" w:bidi="ar-SA"/>
              </w:rPr>
            </w:pPr>
            <w:r>
              <w:rPr>
                <w:rFonts w:hint="eastAsia" w:ascii="Times New Roman" w:hAnsi="Times New Roman" w:cs="Times New Roman"/>
                <w:kern w:val="2"/>
                <w:sz w:val="21"/>
                <w:szCs w:val="22"/>
                <w:highlight w:val="none"/>
                <w:lang w:val="en-US" w:eastAsia="zh-CN" w:bidi="ar-SA"/>
              </w:rPr>
              <w:t>纳税申报技能训练</w:t>
            </w:r>
          </w:p>
        </w:tc>
        <w:tc>
          <w:tcPr>
            <w:tcW w:w="314" w:type="pct"/>
            <w:shd w:val="clear" w:color="auto" w:fill="auto"/>
            <w:noWrap w:val="0"/>
            <w:vAlign w:val="center"/>
          </w:tcPr>
          <w:p w14:paraId="09578A5D">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252" w:type="pct"/>
            <w:shd w:val="clear" w:color="auto" w:fill="auto"/>
            <w:noWrap w:val="0"/>
            <w:vAlign w:val="center"/>
          </w:tcPr>
          <w:p w14:paraId="2A0BEF53">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0</w:t>
            </w:r>
          </w:p>
        </w:tc>
        <w:tc>
          <w:tcPr>
            <w:tcW w:w="292" w:type="pct"/>
            <w:shd w:val="clear" w:color="auto" w:fill="auto"/>
            <w:noWrap w:val="0"/>
            <w:vAlign w:val="center"/>
          </w:tcPr>
          <w:p w14:paraId="2F71366B">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30</w:t>
            </w:r>
          </w:p>
        </w:tc>
        <w:tc>
          <w:tcPr>
            <w:tcW w:w="304" w:type="pct"/>
            <w:shd w:val="clear" w:color="auto" w:fill="auto"/>
            <w:noWrap w:val="0"/>
            <w:vAlign w:val="center"/>
          </w:tcPr>
          <w:p w14:paraId="680BEABA">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ascii="Times New Roman" w:hAnsi="Times New Roman"/>
              </w:rPr>
              <w:t>1</w:t>
            </w:r>
          </w:p>
        </w:tc>
        <w:tc>
          <w:tcPr>
            <w:tcW w:w="189" w:type="pct"/>
            <w:shd w:val="clear" w:color="auto" w:fill="auto"/>
            <w:noWrap w:val="0"/>
            <w:vAlign w:val="center"/>
          </w:tcPr>
          <w:p w14:paraId="3BC18FDD">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4" w:type="pct"/>
            <w:shd w:val="clear" w:color="auto" w:fill="auto"/>
            <w:noWrap w:val="0"/>
            <w:vAlign w:val="center"/>
          </w:tcPr>
          <w:p w14:paraId="2424CE2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4C1FBFF1">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89" w:type="pct"/>
            <w:shd w:val="clear" w:color="auto" w:fill="auto"/>
            <w:noWrap w:val="0"/>
            <w:vAlign w:val="center"/>
          </w:tcPr>
          <w:p w14:paraId="50BE0BF5">
            <w:pPr>
              <w:snapToGrid w:val="0"/>
              <w:ind w:left="-5" w:leftChars="0" w:firstLine="4" w:firstLineChars="2"/>
              <w:jc w:val="center"/>
              <w:rPr>
                <w:rFonts w:hint="eastAsia" w:ascii="Times New Roman" w:hAnsi="Times New Roman" w:eastAsia="宋体" w:cs="Times New Roman"/>
                <w:kern w:val="2"/>
                <w:sz w:val="21"/>
                <w:szCs w:val="22"/>
                <w:lang w:val="en-US" w:eastAsia="zh-CN" w:bidi="ar-SA"/>
              </w:rPr>
            </w:pPr>
            <w:r>
              <w:rPr>
                <w:rFonts w:hint="eastAsia" w:ascii="Times New Roman" w:hAnsi="Times New Roman"/>
              </w:rPr>
              <w:t>30</w:t>
            </w:r>
          </w:p>
        </w:tc>
        <w:tc>
          <w:tcPr>
            <w:tcW w:w="189" w:type="pct"/>
            <w:shd w:val="clear" w:color="auto" w:fill="auto"/>
            <w:noWrap w:val="0"/>
            <w:vAlign w:val="center"/>
          </w:tcPr>
          <w:p w14:paraId="5F64C4DB">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191" w:type="pct"/>
            <w:tcBorders>
              <w:right w:val="single" w:color="auto" w:sz="4" w:space="0"/>
            </w:tcBorders>
            <w:shd w:val="clear" w:color="auto" w:fill="auto"/>
            <w:noWrap w:val="0"/>
            <w:vAlign w:val="center"/>
          </w:tcPr>
          <w:p w14:paraId="656B5557">
            <w:pPr>
              <w:snapToGrid w:val="0"/>
              <w:ind w:left="-5" w:leftChars="0" w:firstLine="4" w:firstLineChars="2"/>
              <w:jc w:val="center"/>
              <w:rPr>
                <w:rFonts w:ascii="Times New Roman" w:hAnsi="Times New Roman" w:eastAsia="宋体" w:cs="Times New Roman"/>
                <w:kern w:val="2"/>
                <w:sz w:val="21"/>
                <w:szCs w:val="22"/>
                <w:lang w:val="en-US" w:eastAsia="zh-CN" w:bidi="ar-SA"/>
              </w:rPr>
            </w:pPr>
          </w:p>
        </w:tc>
        <w:tc>
          <w:tcPr>
            <w:tcW w:w="347" w:type="pct"/>
            <w:tcBorders>
              <w:left w:val="single" w:color="auto" w:sz="4" w:space="0"/>
            </w:tcBorders>
            <w:shd w:val="clear" w:color="auto" w:fill="auto"/>
            <w:noWrap w:val="0"/>
            <w:vAlign w:val="center"/>
          </w:tcPr>
          <w:p w14:paraId="3C04B6B1">
            <w:pPr>
              <w:snapToGrid w:val="0"/>
              <w:ind w:left="-5" w:leftChars="0" w:firstLine="4" w:firstLineChars="2"/>
              <w:jc w:val="center"/>
              <w:rPr>
                <w:rFonts w:hint="eastAsia" w:ascii="Times New Roman" w:hAnsi="Times New Roman" w:eastAsia="宋体" w:cs="Times New Roman"/>
                <w:kern w:val="2"/>
                <w:sz w:val="18"/>
                <w:szCs w:val="18"/>
                <w:lang w:val="en-US" w:eastAsia="zh-CN" w:bidi="ar-SA"/>
              </w:rPr>
            </w:pPr>
            <w:r>
              <w:rPr>
                <w:rFonts w:ascii="Times New Roman" w:hAnsi="Times New Roman"/>
                <w:sz w:val="20"/>
                <w:szCs w:val="20"/>
                <w:lang w:bidi="ar"/>
              </w:rPr>
              <w:t>★</w:t>
            </w:r>
          </w:p>
        </w:tc>
      </w:tr>
      <w:tr w14:paraId="7F867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241" w:type="pct"/>
            <w:vMerge w:val="continue"/>
            <w:noWrap w:val="0"/>
            <w:vAlign w:val="center"/>
          </w:tcPr>
          <w:p w14:paraId="1B798656">
            <w:pPr>
              <w:snapToGrid w:val="0"/>
              <w:ind w:left="-5" w:firstLine="4" w:firstLineChars="2"/>
              <w:jc w:val="center"/>
              <w:rPr>
                <w:rFonts w:ascii="Times New Roman" w:hAnsi="Times New Roman"/>
                <w:b/>
              </w:rPr>
            </w:pPr>
          </w:p>
        </w:tc>
        <w:tc>
          <w:tcPr>
            <w:tcW w:w="430" w:type="pct"/>
            <w:tcBorders>
              <w:right w:val="single" w:color="auto" w:sz="6" w:space="0"/>
            </w:tcBorders>
            <w:noWrap w:val="0"/>
            <w:vAlign w:val="center"/>
          </w:tcPr>
          <w:p w14:paraId="6A1A8C04">
            <w:pPr>
              <w:snapToGrid w:val="0"/>
              <w:ind w:left="-5" w:firstLine="4" w:firstLineChars="2"/>
              <w:jc w:val="center"/>
              <w:rPr>
                <w:rFonts w:ascii="Times New Roman" w:hAnsi="Times New Roman"/>
                <w:b/>
              </w:rPr>
            </w:pPr>
          </w:p>
        </w:tc>
        <w:tc>
          <w:tcPr>
            <w:tcW w:w="1682" w:type="pct"/>
            <w:gridSpan w:val="2"/>
            <w:tcBorders>
              <w:left w:val="single" w:color="auto" w:sz="6" w:space="0"/>
            </w:tcBorders>
            <w:noWrap w:val="0"/>
            <w:vAlign w:val="center"/>
          </w:tcPr>
          <w:p w14:paraId="0248BD0E">
            <w:pPr>
              <w:snapToGrid w:val="0"/>
              <w:ind w:left="-5" w:leftChars="0" w:firstLine="4" w:firstLineChars="2"/>
              <w:jc w:val="center"/>
              <w:rPr>
                <w:rFonts w:hint="eastAsia" w:ascii="Times New Roman" w:hAnsi="Times New Roman" w:eastAsia="宋体"/>
                <w:b/>
                <w:bCs/>
                <w:highlight w:val="none"/>
                <w:lang w:val="en-US" w:eastAsia="zh-CN"/>
              </w:rPr>
            </w:pPr>
            <w:r>
              <w:rPr>
                <w:rFonts w:hint="eastAsia" w:ascii="Times New Roman" w:hAnsi="Times New Roman"/>
                <w:b/>
                <w:bCs/>
                <w:color w:val="000000"/>
                <w:highlight w:val="none"/>
              </w:rPr>
              <w:t>小计</w:t>
            </w:r>
          </w:p>
        </w:tc>
        <w:tc>
          <w:tcPr>
            <w:tcW w:w="314" w:type="pct"/>
            <w:noWrap w:val="0"/>
            <w:vAlign w:val="center"/>
          </w:tcPr>
          <w:p w14:paraId="739D94F5">
            <w:pPr>
              <w:widowControl/>
              <w:jc w:val="center"/>
              <w:textAlignment w:val="center"/>
              <w:rPr>
                <w:rFonts w:hint="default" w:ascii="Times New Roman" w:hAnsi="Times New Roman" w:eastAsia="宋体"/>
                <w:b/>
                <w:bCs/>
                <w:highlight w:val="none"/>
                <w:lang w:val="en-US" w:eastAsia="zh-CN"/>
              </w:rPr>
            </w:pPr>
            <w:r>
              <w:rPr>
                <w:rFonts w:hint="eastAsia" w:ascii="Times New Roman" w:hAnsi="Times New Roman"/>
                <w:b/>
                <w:bCs/>
                <w:highlight w:val="none"/>
                <w:lang w:val="en-US" w:eastAsia="zh-CN"/>
              </w:rPr>
              <w:t>398</w:t>
            </w:r>
          </w:p>
        </w:tc>
        <w:tc>
          <w:tcPr>
            <w:tcW w:w="252" w:type="pct"/>
            <w:noWrap w:val="0"/>
            <w:vAlign w:val="center"/>
          </w:tcPr>
          <w:p w14:paraId="28E64DAD">
            <w:pPr>
              <w:widowControl/>
              <w:jc w:val="center"/>
              <w:textAlignment w:val="center"/>
              <w:rPr>
                <w:rFonts w:hint="default" w:ascii="Times New Roman" w:hAnsi="Times New Roman" w:eastAsia="宋体"/>
                <w:b/>
                <w:bCs/>
                <w:highlight w:val="none"/>
                <w:lang w:val="en-US" w:eastAsia="zh-CN"/>
              </w:rPr>
            </w:pPr>
            <w:r>
              <w:rPr>
                <w:rFonts w:hint="eastAsia" w:ascii="Times New Roman" w:hAnsi="Times New Roman"/>
                <w:b/>
                <w:bCs/>
                <w:highlight w:val="none"/>
                <w:lang w:val="en-US" w:eastAsia="zh-CN"/>
              </w:rPr>
              <w:t>212</w:t>
            </w:r>
          </w:p>
        </w:tc>
        <w:tc>
          <w:tcPr>
            <w:tcW w:w="292" w:type="pct"/>
            <w:noWrap w:val="0"/>
            <w:vAlign w:val="center"/>
          </w:tcPr>
          <w:p w14:paraId="11CAF227">
            <w:pPr>
              <w:widowControl/>
              <w:jc w:val="center"/>
              <w:textAlignment w:val="center"/>
              <w:rPr>
                <w:rFonts w:hint="default" w:ascii="Times New Roman" w:hAnsi="Times New Roman"/>
                <w:b/>
                <w:bCs/>
                <w:highlight w:val="none"/>
                <w:lang w:val="en-US" w:eastAsia="zh-CN"/>
              </w:rPr>
            </w:pPr>
            <w:r>
              <w:rPr>
                <w:rFonts w:hint="eastAsia" w:ascii="Times New Roman" w:hAnsi="Times New Roman"/>
                <w:b/>
                <w:bCs/>
                <w:highlight w:val="none"/>
                <w:lang w:val="en-US" w:eastAsia="zh-CN"/>
              </w:rPr>
              <w:t>186</w:t>
            </w:r>
          </w:p>
        </w:tc>
        <w:tc>
          <w:tcPr>
            <w:tcW w:w="304" w:type="pct"/>
            <w:noWrap w:val="0"/>
            <w:vAlign w:val="center"/>
          </w:tcPr>
          <w:p w14:paraId="6F8E858D">
            <w:pPr>
              <w:widowControl/>
              <w:jc w:val="center"/>
              <w:textAlignment w:val="center"/>
              <w:rPr>
                <w:rFonts w:hint="default" w:ascii="Times New Roman" w:hAnsi="Times New Roman" w:eastAsia="宋体"/>
                <w:b/>
                <w:bCs/>
                <w:highlight w:val="none"/>
                <w:lang w:val="en-US" w:eastAsia="zh-CN"/>
              </w:rPr>
            </w:pPr>
            <w:r>
              <w:rPr>
                <w:rFonts w:hint="eastAsia" w:ascii="Times New Roman" w:hAnsi="Times New Roman"/>
                <w:b/>
                <w:bCs/>
                <w:highlight w:val="none"/>
                <w:lang w:val="en-US" w:eastAsia="zh-CN"/>
              </w:rPr>
              <w:t>24</w:t>
            </w:r>
          </w:p>
        </w:tc>
        <w:tc>
          <w:tcPr>
            <w:tcW w:w="189" w:type="pct"/>
            <w:noWrap w:val="0"/>
            <w:vAlign w:val="center"/>
          </w:tcPr>
          <w:p w14:paraId="3E4BF122">
            <w:pPr>
              <w:widowControl/>
              <w:jc w:val="center"/>
              <w:textAlignment w:val="center"/>
              <w:rPr>
                <w:rFonts w:ascii="Times New Roman" w:hAnsi="Times New Roman"/>
                <w:b/>
                <w:bCs/>
                <w:highlight w:val="none"/>
              </w:rPr>
            </w:pPr>
          </w:p>
        </w:tc>
        <w:tc>
          <w:tcPr>
            <w:tcW w:w="184" w:type="pct"/>
            <w:noWrap w:val="0"/>
            <w:vAlign w:val="center"/>
          </w:tcPr>
          <w:p w14:paraId="40E7DECE">
            <w:pPr>
              <w:widowControl/>
              <w:jc w:val="center"/>
              <w:textAlignment w:val="center"/>
              <w:rPr>
                <w:rFonts w:hint="default" w:ascii="Times New Roman" w:hAnsi="Times New Roman" w:eastAsia="宋体"/>
                <w:b/>
                <w:bCs/>
                <w:highlight w:val="none"/>
                <w:lang w:val="en-US" w:eastAsia="zh-CN"/>
              </w:rPr>
            </w:pPr>
            <w:r>
              <w:rPr>
                <w:rFonts w:hint="eastAsia" w:ascii="Times New Roman" w:hAnsi="Times New Roman"/>
                <w:b/>
                <w:bCs/>
                <w:highlight w:val="none"/>
                <w:lang w:val="en-US" w:eastAsia="zh-CN"/>
              </w:rPr>
              <w:t>4</w:t>
            </w:r>
          </w:p>
        </w:tc>
        <w:tc>
          <w:tcPr>
            <w:tcW w:w="189" w:type="pct"/>
            <w:noWrap w:val="0"/>
            <w:vAlign w:val="center"/>
          </w:tcPr>
          <w:p w14:paraId="3E90F124">
            <w:pPr>
              <w:widowControl/>
              <w:jc w:val="center"/>
              <w:textAlignment w:val="center"/>
              <w:rPr>
                <w:rFonts w:hint="default" w:ascii="Times New Roman" w:hAnsi="Times New Roman" w:eastAsia="宋体"/>
                <w:b/>
                <w:bCs/>
                <w:highlight w:val="none"/>
                <w:lang w:val="en-US" w:eastAsia="zh-CN"/>
              </w:rPr>
            </w:pPr>
            <w:r>
              <w:rPr>
                <w:rFonts w:hint="eastAsia" w:ascii="Times New Roman" w:hAnsi="Times New Roman"/>
                <w:b/>
                <w:bCs/>
                <w:highlight w:val="none"/>
                <w:lang w:val="en-US" w:eastAsia="zh-CN"/>
              </w:rPr>
              <w:t>11</w:t>
            </w:r>
          </w:p>
        </w:tc>
        <w:tc>
          <w:tcPr>
            <w:tcW w:w="189" w:type="pct"/>
            <w:noWrap w:val="0"/>
            <w:vAlign w:val="center"/>
          </w:tcPr>
          <w:p w14:paraId="08461092">
            <w:pPr>
              <w:widowControl/>
              <w:jc w:val="center"/>
              <w:textAlignment w:val="center"/>
              <w:rPr>
                <w:rFonts w:hint="default" w:ascii="Times New Roman" w:hAnsi="Times New Roman" w:eastAsia="宋体"/>
                <w:b/>
                <w:bCs/>
                <w:lang w:val="en-US" w:eastAsia="zh-CN"/>
              </w:rPr>
            </w:pPr>
            <w:r>
              <w:rPr>
                <w:rFonts w:hint="eastAsia" w:ascii="Times New Roman" w:hAnsi="Times New Roman"/>
                <w:b/>
                <w:bCs/>
                <w:lang w:val="en-US" w:eastAsia="zh-CN"/>
              </w:rPr>
              <w:t>40</w:t>
            </w:r>
          </w:p>
        </w:tc>
        <w:tc>
          <w:tcPr>
            <w:tcW w:w="189" w:type="pct"/>
            <w:noWrap w:val="0"/>
            <w:vAlign w:val="center"/>
          </w:tcPr>
          <w:p w14:paraId="3E221C6B">
            <w:pPr>
              <w:widowControl/>
              <w:jc w:val="center"/>
              <w:textAlignment w:val="center"/>
              <w:rPr>
                <w:rFonts w:ascii="Times New Roman" w:hAnsi="Times New Roman"/>
              </w:rPr>
            </w:pPr>
          </w:p>
        </w:tc>
        <w:tc>
          <w:tcPr>
            <w:tcW w:w="191" w:type="pct"/>
            <w:tcBorders>
              <w:right w:val="single" w:color="auto" w:sz="4" w:space="0"/>
            </w:tcBorders>
            <w:noWrap w:val="0"/>
            <w:vAlign w:val="center"/>
          </w:tcPr>
          <w:p w14:paraId="5345067E">
            <w:pPr>
              <w:snapToGrid w:val="0"/>
              <w:ind w:left="-5" w:leftChars="0" w:firstLine="4" w:firstLineChars="2"/>
              <w:jc w:val="center"/>
              <w:rPr>
                <w:rFonts w:ascii="Times New Roman" w:hAnsi="Times New Roman"/>
              </w:rPr>
            </w:pPr>
          </w:p>
        </w:tc>
        <w:tc>
          <w:tcPr>
            <w:tcW w:w="347" w:type="pct"/>
            <w:tcBorders>
              <w:left w:val="single" w:color="auto" w:sz="4" w:space="0"/>
            </w:tcBorders>
            <w:noWrap w:val="0"/>
            <w:vAlign w:val="center"/>
          </w:tcPr>
          <w:p w14:paraId="695EC47C">
            <w:pPr>
              <w:snapToGrid w:val="0"/>
              <w:ind w:left="-5" w:leftChars="0" w:firstLine="3" w:firstLineChars="2"/>
              <w:jc w:val="center"/>
              <w:rPr>
                <w:rFonts w:hint="eastAsia" w:ascii="Times New Roman" w:hAnsi="Times New Roman"/>
                <w:sz w:val="18"/>
                <w:szCs w:val="18"/>
              </w:rPr>
            </w:pPr>
          </w:p>
        </w:tc>
      </w:tr>
      <w:tr w14:paraId="06AFE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93" w:hRule="atLeast"/>
          <w:jc w:val="center"/>
        </w:trPr>
        <w:tc>
          <w:tcPr>
            <w:tcW w:w="241" w:type="pct"/>
            <w:vMerge w:val="continue"/>
            <w:noWrap w:val="0"/>
            <w:vAlign w:val="center"/>
          </w:tcPr>
          <w:p w14:paraId="403E7898">
            <w:pPr>
              <w:snapToGrid w:val="0"/>
              <w:ind w:left="-5" w:firstLine="4" w:firstLineChars="2"/>
              <w:jc w:val="center"/>
              <w:rPr>
                <w:rFonts w:ascii="Times New Roman" w:hAnsi="Times New Roman"/>
                <w:b/>
              </w:rPr>
            </w:pPr>
            <w:bookmarkStart w:id="10" w:name="_Hlk39667087"/>
          </w:p>
        </w:tc>
        <w:tc>
          <w:tcPr>
            <w:tcW w:w="430" w:type="pct"/>
            <w:vMerge w:val="restart"/>
            <w:noWrap w:val="0"/>
            <w:vAlign w:val="center"/>
          </w:tcPr>
          <w:p w14:paraId="22745456">
            <w:pPr>
              <w:snapToGrid w:val="0"/>
              <w:jc w:val="center"/>
              <w:rPr>
                <w:rFonts w:hint="eastAsia" w:ascii="Times New Roman" w:hAnsi="Times New Roman"/>
                <w:b/>
              </w:rPr>
            </w:pPr>
            <w:r>
              <w:rPr>
                <w:rFonts w:hint="eastAsia" w:ascii="Times New Roman" w:hAnsi="Times New Roman"/>
                <w:b/>
              </w:rPr>
              <w:t>专</w:t>
            </w:r>
          </w:p>
          <w:p w14:paraId="26639A4F">
            <w:pPr>
              <w:snapToGrid w:val="0"/>
              <w:jc w:val="center"/>
              <w:rPr>
                <w:rFonts w:hint="eastAsia" w:ascii="Times New Roman" w:hAnsi="Times New Roman"/>
                <w:b/>
              </w:rPr>
            </w:pPr>
            <w:r>
              <w:rPr>
                <w:rFonts w:hint="eastAsia" w:ascii="Times New Roman" w:hAnsi="Times New Roman"/>
                <w:b/>
              </w:rPr>
              <w:t>业</w:t>
            </w:r>
          </w:p>
          <w:p w14:paraId="057E6523">
            <w:pPr>
              <w:snapToGrid w:val="0"/>
              <w:jc w:val="center"/>
              <w:rPr>
                <w:rFonts w:hint="eastAsia" w:ascii="Times New Roman" w:hAnsi="Times New Roman"/>
                <w:b/>
                <w:lang w:val="en-US" w:eastAsia="zh-CN"/>
              </w:rPr>
            </w:pPr>
            <w:r>
              <w:rPr>
                <w:rFonts w:hint="eastAsia" w:ascii="Times New Roman" w:hAnsi="Times New Roman"/>
                <w:b/>
                <w:lang w:val="en-US" w:eastAsia="zh-CN"/>
              </w:rPr>
              <w:t>拓</w:t>
            </w:r>
          </w:p>
          <w:p w14:paraId="326B98E1">
            <w:pPr>
              <w:snapToGrid w:val="0"/>
              <w:jc w:val="center"/>
              <w:rPr>
                <w:rFonts w:hint="eastAsia" w:ascii="Times New Roman" w:hAnsi="Times New Roman"/>
                <w:b/>
                <w:lang w:val="en-US" w:eastAsia="zh-CN"/>
              </w:rPr>
            </w:pPr>
            <w:r>
              <w:rPr>
                <w:rFonts w:hint="eastAsia" w:ascii="Times New Roman" w:hAnsi="Times New Roman"/>
                <w:b/>
                <w:lang w:val="en-US" w:eastAsia="zh-CN"/>
              </w:rPr>
              <w:t>展</w:t>
            </w:r>
          </w:p>
          <w:p w14:paraId="27D73F37">
            <w:pPr>
              <w:snapToGrid w:val="0"/>
              <w:jc w:val="center"/>
              <w:rPr>
                <w:rFonts w:hint="default" w:ascii="Times New Roman" w:hAnsi="Times New Roman" w:eastAsia="宋体"/>
                <w:b/>
                <w:lang w:val="en-US" w:eastAsia="zh-CN"/>
              </w:rPr>
            </w:pPr>
            <w:r>
              <w:rPr>
                <w:rFonts w:hint="eastAsia" w:ascii="Times New Roman" w:hAnsi="Times New Roman"/>
                <w:b/>
                <w:lang w:val="en-US" w:eastAsia="zh-CN"/>
              </w:rPr>
              <w:t>课</w:t>
            </w:r>
          </w:p>
          <w:p w14:paraId="48D166A9">
            <w:pPr>
              <w:snapToGrid w:val="0"/>
              <w:ind w:left="-5" w:firstLine="4" w:firstLineChars="2"/>
              <w:jc w:val="center"/>
              <w:rPr>
                <w:rFonts w:ascii="Times New Roman" w:hAnsi="Times New Roman"/>
                <w:b/>
              </w:rPr>
            </w:pPr>
          </w:p>
        </w:tc>
        <w:tc>
          <w:tcPr>
            <w:tcW w:w="588" w:type="pct"/>
            <w:noWrap w:val="0"/>
            <w:vAlign w:val="center"/>
          </w:tcPr>
          <w:p w14:paraId="794B6D87">
            <w:pPr>
              <w:snapToGrid w:val="0"/>
              <w:ind w:left="-5" w:firstLine="4" w:firstLineChars="2"/>
              <w:jc w:val="center"/>
              <w:rPr>
                <w:rFonts w:ascii="Times New Roman" w:hAnsi="Times New Roman"/>
              </w:rPr>
            </w:pPr>
            <w:r>
              <w:rPr>
                <w:rFonts w:ascii="Times New Roman" w:hAnsi="Times New Roman"/>
              </w:rPr>
              <w:t>C072322</w:t>
            </w:r>
          </w:p>
        </w:tc>
        <w:tc>
          <w:tcPr>
            <w:tcW w:w="1093" w:type="pct"/>
            <w:noWrap w:val="0"/>
            <w:vAlign w:val="center"/>
          </w:tcPr>
          <w:p w14:paraId="32CC6652">
            <w:pPr>
              <w:snapToGrid w:val="0"/>
              <w:ind w:left="-5" w:firstLine="4" w:firstLineChars="2"/>
              <w:jc w:val="left"/>
              <w:rPr>
                <w:rFonts w:ascii="Times New Roman" w:hAnsi="Times New Roman"/>
              </w:rPr>
            </w:pPr>
            <w:r>
              <w:rPr>
                <w:rFonts w:hint="eastAsia" w:ascii="Times New Roman" w:hAnsi="Times New Roman"/>
              </w:rPr>
              <w:t>商务文书写作</w:t>
            </w:r>
          </w:p>
        </w:tc>
        <w:tc>
          <w:tcPr>
            <w:tcW w:w="314" w:type="pct"/>
            <w:noWrap w:val="0"/>
            <w:vAlign w:val="center"/>
          </w:tcPr>
          <w:p w14:paraId="7A243B0E">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1F3875E2">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47318547">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1F1B1826">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34B0781D">
            <w:pPr>
              <w:snapToGrid w:val="0"/>
              <w:ind w:left="-5" w:firstLine="4" w:firstLineChars="2"/>
              <w:jc w:val="center"/>
              <w:rPr>
                <w:rFonts w:ascii="Times New Roman" w:hAnsi="Times New Roman"/>
              </w:rPr>
            </w:pPr>
          </w:p>
        </w:tc>
        <w:tc>
          <w:tcPr>
            <w:tcW w:w="184" w:type="pct"/>
            <w:noWrap w:val="0"/>
            <w:vAlign w:val="top"/>
          </w:tcPr>
          <w:p w14:paraId="7AA5FA4E">
            <w:pPr>
              <w:snapToGrid w:val="0"/>
              <w:ind w:left="-5" w:firstLine="4" w:firstLineChars="2"/>
              <w:jc w:val="center"/>
              <w:rPr>
                <w:rFonts w:ascii="Times New Roman" w:hAnsi="Times New Roman"/>
              </w:rPr>
            </w:pPr>
          </w:p>
        </w:tc>
        <w:tc>
          <w:tcPr>
            <w:tcW w:w="189" w:type="pct"/>
            <w:noWrap w:val="0"/>
            <w:vAlign w:val="top"/>
          </w:tcPr>
          <w:p w14:paraId="03439DDA">
            <w:pPr>
              <w:snapToGrid w:val="0"/>
              <w:ind w:left="-5" w:firstLine="4" w:firstLineChars="2"/>
              <w:jc w:val="center"/>
              <w:rPr>
                <w:rFonts w:ascii="Times New Roman" w:hAnsi="Times New Roman"/>
              </w:rPr>
            </w:pPr>
          </w:p>
        </w:tc>
        <w:tc>
          <w:tcPr>
            <w:tcW w:w="189" w:type="pct"/>
            <w:noWrap w:val="0"/>
            <w:vAlign w:val="top"/>
          </w:tcPr>
          <w:p w14:paraId="0C0CAFB2">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2AC7733C">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5FE214BB">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0F283B80">
            <w:pPr>
              <w:snapToGrid w:val="0"/>
              <w:ind w:left="-5" w:firstLine="4" w:firstLineChars="2"/>
              <w:jc w:val="center"/>
              <w:rPr>
                <w:rFonts w:ascii="Times New Roman" w:hAnsi="Times New Roman"/>
              </w:rPr>
            </w:pPr>
          </w:p>
        </w:tc>
      </w:tr>
      <w:tr w14:paraId="40954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15" w:hRule="atLeast"/>
          <w:jc w:val="center"/>
        </w:trPr>
        <w:tc>
          <w:tcPr>
            <w:tcW w:w="241" w:type="pct"/>
            <w:vMerge w:val="continue"/>
            <w:noWrap w:val="0"/>
            <w:vAlign w:val="center"/>
          </w:tcPr>
          <w:p w14:paraId="1AC119D6">
            <w:pPr>
              <w:snapToGrid w:val="0"/>
              <w:ind w:left="-5" w:firstLine="4" w:firstLineChars="2"/>
              <w:jc w:val="center"/>
              <w:rPr>
                <w:rFonts w:ascii="Times New Roman" w:hAnsi="Times New Roman"/>
                <w:b/>
              </w:rPr>
            </w:pPr>
          </w:p>
        </w:tc>
        <w:tc>
          <w:tcPr>
            <w:tcW w:w="430" w:type="pct"/>
            <w:vMerge w:val="continue"/>
            <w:noWrap w:val="0"/>
            <w:vAlign w:val="center"/>
          </w:tcPr>
          <w:p w14:paraId="00EF6F07">
            <w:pPr>
              <w:snapToGrid w:val="0"/>
              <w:ind w:left="-5" w:firstLine="4" w:firstLineChars="2"/>
              <w:jc w:val="center"/>
              <w:rPr>
                <w:rFonts w:ascii="Times New Roman" w:hAnsi="Times New Roman"/>
                <w:b/>
              </w:rPr>
            </w:pPr>
          </w:p>
        </w:tc>
        <w:tc>
          <w:tcPr>
            <w:tcW w:w="588" w:type="pct"/>
            <w:noWrap w:val="0"/>
            <w:vAlign w:val="center"/>
          </w:tcPr>
          <w:p w14:paraId="064E84AD">
            <w:pPr>
              <w:snapToGrid w:val="0"/>
              <w:ind w:left="-5" w:firstLine="4" w:firstLineChars="2"/>
              <w:jc w:val="center"/>
              <w:rPr>
                <w:rFonts w:ascii="Times New Roman" w:hAnsi="Times New Roman"/>
              </w:rPr>
            </w:pPr>
            <w:r>
              <w:rPr>
                <w:rFonts w:hint="eastAsia" w:ascii="Times New Roman" w:hAnsi="Times New Roman"/>
              </w:rPr>
              <w:t>C072195</w:t>
            </w:r>
          </w:p>
        </w:tc>
        <w:tc>
          <w:tcPr>
            <w:tcW w:w="1093" w:type="pct"/>
            <w:noWrap w:val="0"/>
            <w:vAlign w:val="center"/>
          </w:tcPr>
          <w:p w14:paraId="6B3B6684">
            <w:pPr>
              <w:snapToGrid w:val="0"/>
              <w:ind w:left="-5" w:firstLine="4" w:firstLineChars="2"/>
              <w:jc w:val="left"/>
              <w:rPr>
                <w:rFonts w:ascii="Times New Roman" w:hAnsi="Times New Roman"/>
              </w:rPr>
            </w:pPr>
            <w:r>
              <w:rPr>
                <w:rFonts w:hint="eastAsia" w:ascii="Times New Roman" w:hAnsi="Times New Roman"/>
              </w:rPr>
              <w:t>金融市场基础知识</w:t>
            </w:r>
          </w:p>
        </w:tc>
        <w:tc>
          <w:tcPr>
            <w:tcW w:w="314" w:type="pct"/>
            <w:noWrap w:val="0"/>
            <w:vAlign w:val="center"/>
          </w:tcPr>
          <w:p w14:paraId="08282321">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77ABC7AC">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6750F0BE">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366F1D7B">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4EC5A49E">
            <w:pPr>
              <w:snapToGrid w:val="0"/>
              <w:ind w:left="-5" w:firstLine="4" w:firstLineChars="2"/>
              <w:jc w:val="center"/>
              <w:rPr>
                <w:rFonts w:ascii="Times New Roman" w:hAnsi="Times New Roman"/>
              </w:rPr>
            </w:pPr>
          </w:p>
        </w:tc>
        <w:tc>
          <w:tcPr>
            <w:tcW w:w="184" w:type="pct"/>
            <w:noWrap w:val="0"/>
            <w:vAlign w:val="top"/>
          </w:tcPr>
          <w:p w14:paraId="192B7F42">
            <w:pPr>
              <w:snapToGrid w:val="0"/>
              <w:ind w:left="-5" w:firstLine="4" w:firstLineChars="2"/>
              <w:jc w:val="center"/>
              <w:rPr>
                <w:rFonts w:ascii="Times New Roman" w:hAnsi="Times New Roman"/>
              </w:rPr>
            </w:pPr>
          </w:p>
        </w:tc>
        <w:tc>
          <w:tcPr>
            <w:tcW w:w="189" w:type="pct"/>
            <w:noWrap w:val="0"/>
            <w:vAlign w:val="top"/>
          </w:tcPr>
          <w:p w14:paraId="0338DF81">
            <w:pPr>
              <w:snapToGrid w:val="0"/>
              <w:ind w:left="-5" w:firstLine="4" w:firstLineChars="2"/>
              <w:jc w:val="center"/>
              <w:rPr>
                <w:rFonts w:hint="eastAsia" w:ascii="Times New Roman" w:hAnsi="Times New Roman"/>
              </w:rPr>
            </w:pPr>
          </w:p>
        </w:tc>
        <w:tc>
          <w:tcPr>
            <w:tcW w:w="189" w:type="pct"/>
            <w:noWrap w:val="0"/>
            <w:vAlign w:val="top"/>
          </w:tcPr>
          <w:p w14:paraId="11ACD84A">
            <w:pPr>
              <w:snapToGrid w:val="0"/>
              <w:ind w:left="-5" w:firstLine="4" w:firstLineChars="2"/>
              <w:jc w:val="center"/>
              <w:rPr>
                <w:rFonts w:hint="eastAsia" w:ascii="Times New Roman" w:hAnsi="Times New Roman"/>
              </w:rPr>
            </w:pPr>
            <w:r>
              <w:rPr>
                <w:rFonts w:hint="eastAsia" w:ascii="Times New Roman" w:hAnsi="Times New Roman"/>
              </w:rPr>
              <w:t>3</w:t>
            </w:r>
          </w:p>
        </w:tc>
        <w:tc>
          <w:tcPr>
            <w:tcW w:w="189" w:type="pct"/>
            <w:noWrap w:val="0"/>
            <w:vAlign w:val="top"/>
          </w:tcPr>
          <w:p w14:paraId="559D8E7E">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5DA665B9">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4C3AE7AC">
            <w:pPr>
              <w:snapToGrid w:val="0"/>
              <w:ind w:left="-5" w:firstLine="4" w:firstLineChars="2"/>
              <w:jc w:val="center"/>
              <w:rPr>
                <w:rFonts w:ascii="Times New Roman" w:hAnsi="Times New Roman"/>
              </w:rPr>
            </w:pPr>
          </w:p>
        </w:tc>
      </w:tr>
      <w:bookmarkEnd w:id="10"/>
      <w:tr w14:paraId="69462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14" w:hRule="atLeast"/>
          <w:jc w:val="center"/>
        </w:trPr>
        <w:tc>
          <w:tcPr>
            <w:tcW w:w="241" w:type="pct"/>
            <w:vMerge w:val="continue"/>
            <w:noWrap w:val="0"/>
            <w:vAlign w:val="center"/>
          </w:tcPr>
          <w:p w14:paraId="7C22043D">
            <w:pPr>
              <w:snapToGrid w:val="0"/>
              <w:ind w:left="-5" w:firstLine="4" w:firstLineChars="2"/>
              <w:jc w:val="center"/>
              <w:rPr>
                <w:rFonts w:ascii="Times New Roman" w:hAnsi="Times New Roman"/>
                <w:b/>
              </w:rPr>
            </w:pPr>
          </w:p>
        </w:tc>
        <w:tc>
          <w:tcPr>
            <w:tcW w:w="430" w:type="pct"/>
            <w:vMerge w:val="continue"/>
            <w:noWrap w:val="0"/>
            <w:vAlign w:val="center"/>
          </w:tcPr>
          <w:p w14:paraId="151087DB">
            <w:pPr>
              <w:snapToGrid w:val="0"/>
              <w:ind w:left="-5" w:firstLine="4" w:firstLineChars="2"/>
              <w:jc w:val="center"/>
              <w:rPr>
                <w:rFonts w:ascii="Times New Roman" w:hAnsi="Times New Roman"/>
                <w:b/>
              </w:rPr>
            </w:pPr>
          </w:p>
        </w:tc>
        <w:tc>
          <w:tcPr>
            <w:tcW w:w="588" w:type="pct"/>
            <w:noWrap w:val="0"/>
            <w:vAlign w:val="center"/>
          </w:tcPr>
          <w:p w14:paraId="516A965E">
            <w:pPr>
              <w:snapToGrid w:val="0"/>
              <w:ind w:left="-5" w:firstLine="4" w:firstLineChars="2"/>
              <w:jc w:val="center"/>
              <w:rPr>
                <w:rFonts w:ascii="Times New Roman" w:hAnsi="Times New Roman"/>
              </w:rPr>
            </w:pPr>
            <w:r>
              <w:rPr>
                <w:rFonts w:hint="eastAsia" w:ascii="Times New Roman" w:hAnsi="Times New Roman"/>
              </w:rPr>
              <w:t>C072183</w:t>
            </w:r>
          </w:p>
        </w:tc>
        <w:tc>
          <w:tcPr>
            <w:tcW w:w="1093" w:type="pct"/>
            <w:noWrap w:val="0"/>
            <w:vAlign w:val="center"/>
          </w:tcPr>
          <w:p w14:paraId="6FB35E55">
            <w:pPr>
              <w:snapToGrid w:val="0"/>
              <w:ind w:left="-5" w:firstLine="4" w:firstLineChars="2"/>
              <w:jc w:val="left"/>
              <w:rPr>
                <w:rFonts w:ascii="Times New Roman" w:hAnsi="Times New Roman"/>
              </w:rPr>
            </w:pPr>
            <w:r>
              <w:rPr>
                <w:rFonts w:hint="eastAsia" w:ascii="Times New Roman" w:hAnsi="Times New Roman"/>
              </w:rPr>
              <w:t>证券投资实务</w:t>
            </w:r>
          </w:p>
        </w:tc>
        <w:tc>
          <w:tcPr>
            <w:tcW w:w="314" w:type="pct"/>
            <w:noWrap w:val="0"/>
            <w:vAlign w:val="center"/>
          </w:tcPr>
          <w:p w14:paraId="0FA26FD2">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103AE32A">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1109DC7D">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04DCFDD5">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249372A3">
            <w:pPr>
              <w:snapToGrid w:val="0"/>
              <w:ind w:left="-5" w:firstLine="4" w:firstLineChars="2"/>
              <w:jc w:val="center"/>
              <w:rPr>
                <w:rFonts w:ascii="Times New Roman" w:hAnsi="Times New Roman"/>
              </w:rPr>
            </w:pPr>
          </w:p>
        </w:tc>
        <w:tc>
          <w:tcPr>
            <w:tcW w:w="184" w:type="pct"/>
            <w:noWrap w:val="0"/>
            <w:vAlign w:val="top"/>
          </w:tcPr>
          <w:p w14:paraId="6B72F49F">
            <w:pPr>
              <w:snapToGrid w:val="0"/>
              <w:ind w:left="-5" w:firstLine="4" w:firstLineChars="2"/>
              <w:jc w:val="center"/>
              <w:rPr>
                <w:rFonts w:ascii="Times New Roman" w:hAnsi="Times New Roman"/>
              </w:rPr>
            </w:pPr>
          </w:p>
        </w:tc>
        <w:tc>
          <w:tcPr>
            <w:tcW w:w="189" w:type="pct"/>
            <w:noWrap w:val="0"/>
            <w:vAlign w:val="top"/>
          </w:tcPr>
          <w:p w14:paraId="2D04C96A">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4028D4B4">
            <w:pPr>
              <w:snapToGrid w:val="0"/>
              <w:ind w:left="-5" w:firstLine="4" w:firstLineChars="2"/>
              <w:jc w:val="center"/>
              <w:rPr>
                <w:rFonts w:ascii="Times New Roman" w:hAnsi="Times New Roman"/>
              </w:rPr>
            </w:pPr>
          </w:p>
        </w:tc>
        <w:tc>
          <w:tcPr>
            <w:tcW w:w="189" w:type="pct"/>
            <w:noWrap w:val="0"/>
            <w:vAlign w:val="top"/>
          </w:tcPr>
          <w:p w14:paraId="3B1EF2D7">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4023C197">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7A7655D9">
            <w:pPr>
              <w:snapToGrid w:val="0"/>
              <w:ind w:left="-5" w:firstLine="4" w:firstLineChars="2"/>
              <w:jc w:val="center"/>
              <w:rPr>
                <w:rFonts w:ascii="Times New Roman" w:hAnsi="Times New Roman"/>
              </w:rPr>
            </w:pPr>
          </w:p>
        </w:tc>
      </w:tr>
      <w:tr w14:paraId="40F9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28" w:hRule="atLeast"/>
          <w:jc w:val="center"/>
        </w:trPr>
        <w:tc>
          <w:tcPr>
            <w:tcW w:w="241" w:type="pct"/>
            <w:vMerge w:val="continue"/>
            <w:noWrap w:val="0"/>
            <w:vAlign w:val="center"/>
          </w:tcPr>
          <w:p w14:paraId="4397B03B">
            <w:pPr>
              <w:snapToGrid w:val="0"/>
              <w:ind w:left="-5" w:firstLine="4" w:firstLineChars="2"/>
              <w:jc w:val="center"/>
              <w:rPr>
                <w:rFonts w:ascii="Times New Roman" w:hAnsi="Times New Roman"/>
                <w:b/>
              </w:rPr>
            </w:pPr>
          </w:p>
        </w:tc>
        <w:tc>
          <w:tcPr>
            <w:tcW w:w="430" w:type="pct"/>
            <w:vMerge w:val="continue"/>
            <w:noWrap w:val="0"/>
            <w:vAlign w:val="center"/>
          </w:tcPr>
          <w:p w14:paraId="18CDA803">
            <w:pPr>
              <w:snapToGrid w:val="0"/>
              <w:ind w:left="-5" w:firstLine="4" w:firstLineChars="2"/>
              <w:jc w:val="center"/>
              <w:rPr>
                <w:rFonts w:ascii="Times New Roman" w:hAnsi="Times New Roman"/>
                <w:b/>
              </w:rPr>
            </w:pPr>
          </w:p>
        </w:tc>
        <w:tc>
          <w:tcPr>
            <w:tcW w:w="588" w:type="pct"/>
            <w:noWrap w:val="0"/>
            <w:vAlign w:val="center"/>
          </w:tcPr>
          <w:p w14:paraId="67A84256">
            <w:pPr>
              <w:snapToGrid w:val="0"/>
              <w:ind w:left="-5" w:firstLine="4" w:firstLineChars="2"/>
              <w:jc w:val="center"/>
              <w:rPr>
                <w:rFonts w:ascii="Times New Roman" w:hAnsi="Times New Roman"/>
              </w:rPr>
            </w:pPr>
            <w:r>
              <w:rPr>
                <w:rFonts w:hint="eastAsia" w:ascii="Times New Roman" w:hAnsi="Times New Roman"/>
              </w:rPr>
              <w:t>C072134</w:t>
            </w:r>
          </w:p>
        </w:tc>
        <w:tc>
          <w:tcPr>
            <w:tcW w:w="1093" w:type="pct"/>
            <w:noWrap w:val="0"/>
            <w:vAlign w:val="center"/>
          </w:tcPr>
          <w:p w14:paraId="43DED96C">
            <w:pPr>
              <w:snapToGrid w:val="0"/>
              <w:ind w:left="-5" w:firstLine="4" w:firstLineChars="2"/>
              <w:jc w:val="left"/>
              <w:rPr>
                <w:rFonts w:ascii="Times New Roman" w:hAnsi="Times New Roman"/>
              </w:rPr>
            </w:pPr>
            <w:r>
              <w:rPr>
                <w:rFonts w:hint="eastAsia" w:ascii="Times New Roman" w:hAnsi="Times New Roman"/>
              </w:rPr>
              <w:t>市场调查与预测</w:t>
            </w:r>
          </w:p>
        </w:tc>
        <w:tc>
          <w:tcPr>
            <w:tcW w:w="314" w:type="pct"/>
            <w:noWrap w:val="0"/>
            <w:vAlign w:val="center"/>
          </w:tcPr>
          <w:p w14:paraId="60B598C5">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65D5EEC4">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21D8E6E6">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7126ABA5">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314CEBC5">
            <w:pPr>
              <w:snapToGrid w:val="0"/>
              <w:ind w:left="-5" w:firstLine="4" w:firstLineChars="2"/>
              <w:jc w:val="center"/>
              <w:rPr>
                <w:rFonts w:ascii="Times New Roman" w:hAnsi="Times New Roman"/>
              </w:rPr>
            </w:pPr>
          </w:p>
        </w:tc>
        <w:tc>
          <w:tcPr>
            <w:tcW w:w="184" w:type="pct"/>
            <w:noWrap w:val="0"/>
            <w:vAlign w:val="top"/>
          </w:tcPr>
          <w:p w14:paraId="2BC24A84">
            <w:pPr>
              <w:snapToGrid w:val="0"/>
              <w:ind w:left="-5" w:firstLine="4" w:firstLineChars="2"/>
              <w:jc w:val="center"/>
              <w:rPr>
                <w:rFonts w:ascii="Times New Roman" w:hAnsi="Times New Roman"/>
              </w:rPr>
            </w:pPr>
          </w:p>
        </w:tc>
        <w:tc>
          <w:tcPr>
            <w:tcW w:w="189" w:type="pct"/>
            <w:noWrap w:val="0"/>
            <w:vAlign w:val="top"/>
          </w:tcPr>
          <w:p w14:paraId="68875894">
            <w:pPr>
              <w:snapToGrid w:val="0"/>
              <w:ind w:left="-5" w:firstLine="4" w:firstLineChars="2"/>
              <w:jc w:val="center"/>
              <w:rPr>
                <w:rFonts w:hint="eastAsia" w:ascii="Times New Roman" w:hAnsi="Times New Roman"/>
              </w:rPr>
            </w:pPr>
          </w:p>
        </w:tc>
        <w:tc>
          <w:tcPr>
            <w:tcW w:w="189" w:type="pct"/>
            <w:noWrap w:val="0"/>
            <w:vAlign w:val="top"/>
          </w:tcPr>
          <w:p w14:paraId="629C14A3">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6C31AFC5">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280BE2FF">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697E9A4A">
            <w:pPr>
              <w:snapToGrid w:val="0"/>
              <w:ind w:left="-5" w:firstLine="4" w:firstLineChars="2"/>
              <w:jc w:val="center"/>
              <w:rPr>
                <w:rFonts w:ascii="Times New Roman" w:hAnsi="Times New Roman"/>
              </w:rPr>
            </w:pPr>
          </w:p>
        </w:tc>
      </w:tr>
      <w:tr w14:paraId="744D7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06" w:hRule="atLeast"/>
          <w:jc w:val="center"/>
        </w:trPr>
        <w:tc>
          <w:tcPr>
            <w:tcW w:w="241" w:type="pct"/>
            <w:vMerge w:val="continue"/>
            <w:noWrap w:val="0"/>
            <w:vAlign w:val="center"/>
          </w:tcPr>
          <w:p w14:paraId="15D05DE1">
            <w:pPr>
              <w:snapToGrid w:val="0"/>
              <w:ind w:left="-5" w:firstLine="4" w:firstLineChars="2"/>
              <w:jc w:val="center"/>
              <w:rPr>
                <w:rFonts w:ascii="Times New Roman" w:hAnsi="Times New Roman"/>
                <w:b/>
              </w:rPr>
            </w:pPr>
          </w:p>
        </w:tc>
        <w:tc>
          <w:tcPr>
            <w:tcW w:w="430" w:type="pct"/>
            <w:vMerge w:val="continue"/>
            <w:noWrap w:val="0"/>
            <w:vAlign w:val="center"/>
          </w:tcPr>
          <w:p w14:paraId="4E7CC43D">
            <w:pPr>
              <w:snapToGrid w:val="0"/>
              <w:ind w:left="-5" w:firstLine="4" w:firstLineChars="2"/>
              <w:jc w:val="center"/>
              <w:rPr>
                <w:rFonts w:ascii="Times New Roman" w:hAnsi="Times New Roman"/>
                <w:b/>
              </w:rPr>
            </w:pPr>
          </w:p>
        </w:tc>
        <w:tc>
          <w:tcPr>
            <w:tcW w:w="588" w:type="pct"/>
            <w:noWrap w:val="0"/>
            <w:vAlign w:val="center"/>
          </w:tcPr>
          <w:p w14:paraId="5DFFB560">
            <w:pPr>
              <w:snapToGrid w:val="0"/>
              <w:ind w:left="-5" w:firstLine="4" w:firstLineChars="2"/>
              <w:jc w:val="center"/>
              <w:rPr>
                <w:rFonts w:hint="eastAsia" w:ascii="Times New Roman" w:hAnsi="Times New Roman"/>
              </w:rPr>
            </w:pPr>
            <w:r>
              <w:rPr>
                <w:rFonts w:hint="eastAsia" w:ascii="Times New Roman" w:hAnsi="Times New Roman"/>
              </w:rPr>
              <w:t>C072058</w:t>
            </w:r>
          </w:p>
        </w:tc>
        <w:tc>
          <w:tcPr>
            <w:tcW w:w="1093" w:type="pct"/>
            <w:noWrap w:val="0"/>
            <w:vAlign w:val="center"/>
          </w:tcPr>
          <w:p w14:paraId="7503EF3D">
            <w:pPr>
              <w:snapToGrid w:val="0"/>
              <w:ind w:left="-5" w:firstLine="4" w:firstLineChars="2"/>
              <w:jc w:val="left"/>
              <w:rPr>
                <w:rFonts w:hint="eastAsia" w:ascii="Times New Roman" w:hAnsi="Times New Roman"/>
              </w:rPr>
            </w:pPr>
            <w:r>
              <w:rPr>
                <w:rFonts w:hint="eastAsia" w:ascii="Times New Roman" w:hAnsi="Times New Roman"/>
              </w:rPr>
              <w:t>国际贸易实务</w:t>
            </w:r>
          </w:p>
        </w:tc>
        <w:tc>
          <w:tcPr>
            <w:tcW w:w="314" w:type="pct"/>
            <w:noWrap w:val="0"/>
            <w:vAlign w:val="center"/>
          </w:tcPr>
          <w:p w14:paraId="3A98663D">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1184C8CC">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69266A1D">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7F0CAC19">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6E73F1ED">
            <w:pPr>
              <w:snapToGrid w:val="0"/>
              <w:ind w:left="-5" w:firstLine="4" w:firstLineChars="2"/>
              <w:jc w:val="center"/>
              <w:rPr>
                <w:rFonts w:ascii="Times New Roman" w:hAnsi="Times New Roman"/>
              </w:rPr>
            </w:pPr>
          </w:p>
        </w:tc>
        <w:tc>
          <w:tcPr>
            <w:tcW w:w="184" w:type="pct"/>
            <w:noWrap w:val="0"/>
            <w:vAlign w:val="top"/>
          </w:tcPr>
          <w:p w14:paraId="5CC8882B">
            <w:pPr>
              <w:snapToGrid w:val="0"/>
              <w:ind w:left="-5" w:firstLine="4" w:firstLineChars="2"/>
              <w:jc w:val="center"/>
              <w:rPr>
                <w:rFonts w:ascii="Times New Roman" w:hAnsi="Times New Roman"/>
              </w:rPr>
            </w:pPr>
          </w:p>
        </w:tc>
        <w:tc>
          <w:tcPr>
            <w:tcW w:w="189" w:type="pct"/>
            <w:noWrap w:val="0"/>
            <w:vAlign w:val="top"/>
          </w:tcPr>
          <w:p w14:paraId="797CF3B6">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7662BDC9">
            <w:pPr>
              <w:snapToGrid w:val="0"/>
              <w:ind w:left="-5" w:firstLine="4" w:firstLineChars="2"/>
              <w:jc w:val="center"/>
              <w:rPr>
                <w:rFonts w:hint="eastAsia" w:ascii="Times New Roman" w:hAnsi="Times New Roman"/>
              </w:rPr>
            </w:pPr>
          </w:p>
        </w:tc>
        <w:tc>
          <w:tcPr>
            <w:tcW w:w="189" w:type="pct"/>
            <w:noWrap w:val="0"/>
            <w:vAlign w:val="top"/>
          </w:tcPr>
          <w:p w14:paraId="4F5F218F">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5345F1CD">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471F5093">
            <w:pPr>
              <w:snapToGrid w:val="0"/>
              <w:ind w:left="-5" w:firstLine="4" w:firstLineChars="2"/>
              <w:jc w:val="center"/>
              <w:rPr>
                <w:rFonts w:ascii="Times New Roman" w:hAnsi="Times New Roman"/>
              </w:rPr>
            </w:pPr>
          </w:p>
        </w:tc>
      </w:tr>
      <w:tr w14:paraId="017EE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7" w:hRule="atLeast"/>
          <w:jc w:val="center"/>
        </w:trPr>
        <w:tc>
          <w:tcPr>
            <w:tcW w:w="241" w:type="pct"/>
            <w:vMerge w:val="continue"/>
            <w:noWrap w:val="0"/>
            <w:vAlign w:val="center"/>
          </w:tcPr>
          <w:p w14:paraId="0B16C0E9">
            <w:pPr>
              <w:snapToGrid w:val="0"/>
              <w:ind w:left="-5" w:firstLine="4" w:firstLineChars="2"/>
              <w:jc w:val="center"/>
              <w:rPr>
                <w:rFonts w:ascii="Times New Roman" w:hAnsi="Times New Roman"/>
                <w:b/>
              </w:rPr>
            </w:pPr>
          </w:p>
        </w:tc>
        <w:tc>
          <w:tcPr>
            <w:tcW w:w="430" w:type="pct"/>
            <w:vMerge w:val="continue"/>
            <w:noWrap w:val="0"/>
            <w:vAlign w:val="center"/>
          </w:tcPr>
          <w:p w14:paraId="52818421">
            <w:pPr>
              <w:snapToGrid w:val="0"/>
              <w:ind w:left="-5" w:firstLine="4" w:firstLineChars="2"/>
              <w:jc w:val="center"/>
              <w:rPr>
                <w:rFonts w:ascii="Times New Roman" w:hAnsi="Times New Roman"/>
                <w:b/>
              </w:rPr>
            </w:pPr>
          </w:p>
        </w:tc>
        <w:tc>
          <w:tcPr>
            <w:tcW w:w="588" w:type="pct"/>
            <w:noWrap w:val="0"/>
            <w:vAlign w:val="center"/>
          </w:tcPr>
          <w:p w14:paraId="121993F4">
            <w:pPr>
              <w:snapToGrid w:val="0"/>
              <w:ind w:left="-5" w:firstLine="4" w:firstLineChars="2"/>
              <w:jc w:val="center"/>
              <w:rPr>
                <w:rFonts w:ascii="Times New Roman" w:hAnsi="Times New Roman"/>
              </w:rPr>
            </w:pPr>
            <w:r>
              <w:rPr>
                <w:rFonts w:hint="eastAsia" w:ascii="Times New Roman" w:hAnsi="Times New Roman"/>
              </w:rPr>
              <w:t>C072126</w:t>
            </w:r>
          </w:p>
        </w:tc>
        <w:tc>
          <w:tcPr>
            <w:tcW w:w="1093" w:type="pct"/>
            <w:noWrap w:val="0"/>
            <w:vAlign w:val="center"/>
          </w:tcPr>
          <w:p w14:paraId="4A8F736B">
            <w:pPr>
              <w:snapToGrid w:val="0"/>
              <w:ind w:left="-5" w:firstLine="4" w:firstLineChars="2"/>
              <w:jc w:val="left"/>
              <w:rPr>
                <w:rFonts w:ascii="Times New Roman" w:hAnsi="Times New Roman"/>
              </w:rPr>
            </w:pPr>
            <w:r>
              <w:rPr>
                <w:rFonts w:hint="eastAsia" w:ascii="Times New Roman" w:hAnsi="Times New Roman"/>
              </w:rPr>
              <w:t>商务谈判</w:t>
            </w:r>
          </w:p>
        </w:tc>
        <w:tc>
          <w:tcPr>
            <w:tcW w:w="314" w:type="pct"/>
            <w:noWrap w:val="0"/>
            <w:vAlign w:val="center"/>
          </w:tcPr>
          <w:p w14:paraId="5ACB21D3">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65AF9FFE">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5479BC37">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13584B88">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02221D94">
            <w:pPr>
              <w:snapToGrid w:val="0"/>
              <w:ind w:left="-5" w:firstLine="4" w:firstLineChars="2"/>
              <w:jc w:val="center"/>
              <w:rPr>
                <w:rFonts w:ascii="Times New Roman" w:hAnsi="Times New Roman"/>
              </w:rPr>
            </w:pPr>
          </w:p>
        </w:tc>
        <w:tc>
          <w:tcPr>
            <w:tcW w:w="184" w:type="pct"/>
            <w:noWrap w:val="0"/>
            <w:vAlign w:val="top"/>
          </w:tcPr>
          <w:p w14:paraId="2653DCFD">
            <w:pPr>
              <w:snapToGrid w:val="0"/>
              <w:ind w:left="-5" w:firstLine="4" w:firstLineChars="2"/>
              <w:jc w:val="center"/>
              <w:rPr>
                <w:rFonts w:ascii="Times New Roman" w:hAnsi="Times New Roman"/>
              </w:rPr>
            </w:pPr>
          </w:p>
        </w:tc>
        <w:tc>
          <w:tcPr>
            <w:tcW w:w="189" w:type="pct"/>
            <w:noWrap w:val="0"/>
            <w:vAlign w:val="top"/>
          </w:tcPr>
          <w:p w14:paraId="65483626">
            <w:pPr>
              <w:snapToGrid w:val="0"/>
              <w:ind w:left="-5" w:firstLine="4" w:firstLineChars="2"/>
              <w:jc w:val="center"/>
              <w:rPr>
                <w:rFonts w:hint="eastAsia" w:ascii="Times New Roman" w:hAnsi="Times New Roman"/>
              </w:rPr>
            </w:pPr>
          </w:p>
        </w:tc>
        <w:tc>
          <w:tcPr>
            <w:tcW w:w="189" w:type="pct"/>
            <w:noWrap w:val="0"/>
            <w:vAlign w:val="top"/>
          </w:tcPr>
          <w:p w14:paraId="39350D7B">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0F60D036">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30CFE544">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15586247">
            <w:pPr>
              <w:snapToGrid w:val="0"/>
              <w:ind w:left="-5" w:firstLine="4" w:firstLineChars="2"/>
              <w:jc w:val="center"/>
              <w:rPr>
                <w:rFonts w:ascii="Times New Roman" w:hAnsi="Times New Roman"/>
              </w:rPr>
            </w:pPr>
          </w:p>
        </w:tc>
      </w:tr>
      <w:tr w14:paraId="6B8AF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181" w:hRule="atLeast"/>
          <w:jc w:val="center"/>
        </w:trPr>
        <w:tc>
          <w:tcPr>
            <w:tcW w:w="241" w:type="pct"/>
            <w:vMerge w:val="continue"/>
            <w:noWrap w:val="0"/>
            <w:vAlign w:val="center"/>
          </w:tcPr>
          <w:p w14:paraId="5B9F93EA">
            <w:pPr>
              <w:snapToGrid w:val="0"/>
              <w:ind w:left="-5" w:firstLine="4" w:firstLineChars="2"/>
              <w:jc w:val="center"/>
              <w:rPr>
                <w:rFonts w:ascii="Times New Roman" w:hAnsi="Times New Roman"/>
                <w:b/>
              </w:rPr>
            </w:pPr>
          </w:p>
        </w:tc>
        <w:tc>
          <w:tcPr>
            <w:tcW w:w="430" w:type="pct"/>
            <w:vMerge w:val="continue"/>
            <w:noWrap w:val="0"/>
            <w:vAlign w:val="center"/>
          </w:tcPr>
          <w:p w14:paraId="4A411376">
            <w:pPr>
              <w:snapToGrid w:val="0"/>
              <w:ind w:left="-5" w:firstLine="4" w:firstLineChars="2"/>
              <w:jc w:val="center"/>
              <w:rPr>
                <w:rFonts w:ascii="Times New Roman" w:hAnsi="Times New Roman"/>
                <w:b/>
              </w:rPr>
            </w:pPr>
          </w:p>
        </w:tc>
        <w:tc>
          <w:tcPr>
            <w:tcW w:w="588" w:type="pct"/>
            <w:noWrap w:val="0"/>
            <w:vAlign w:val="center"/>
          </w:tcPr>
          <w:p w14:paraId="3F9DDFE1">
            <w:pPr>
              <w:snapToGrid w:val="0"/>
              <w:ind w:left="-5" w:firstLine="4" w:firstLineChars="2"/>
              <w:jc w:val="center"/>
              <w:rPr>
                <w:rFonts w:ascii="Times New Roman" w:hAnsi="Times New Roman"/>
              </w:rPr>
            </w:pPr>
            <w:r>
              <w:rPr>
                <w:rFonts w:hint="eastAsia" w:ascii="Times New Roman" w:hAnsi="Times New Roman"/>
              </w:rPr>
              <w:t>C072256</w:t>
            </w:r>
          </w:p>
        </w:tc>
        <w:tc>
          <w:tcPr>
            <w:tcW w:w="1093" w:type="pct"/>
            <w:noWrap w:val="0"/>
            <w:vAlign w:val="center"/>
          </w:tcPr>
          <w:p w14:paraId="05DE58BE">
            <w:pPr>
              <w:snapToGrid w:val="0"/>
              <w:ind w:left="-5" w:firstLine="4" w:firstLineChars="2"/>
              <w:jc w:val="left"/>
              <w:rPr>
                <w:rFonts w:ascii="Times New Roman" w:hAnsi="Times New Roman"/>
              </w:rPr>
            </w:pPr>
            <w:r>
              <w:rPr>
                <w:rFonts w:hint="eastAsia" w:ascii="Times New Roman" w:hAnsi="Times New Roman"/>
                <w:lang w:bidi="ar"/>
              </w:rPr>
              <w:t>管理学基础</w:t>
            </w:r>
          </w:p>
        </w:tc>
        <w:tc>
          <w:tcPr>
            <w:tcW w:w="314" w:type="pct"/>
            <w:noWrap w:val="0"/>
            <w:vAlign w:val="center"/>
          </w:tcPr>
          <w:p w14:paraId="26B2EC60">
            <w:pPr>
              <w:snapToGrid w:val="0"/>
              <w:ind w:left="-5" w:firstLine="4" w:firstLineChars="2"/>
              <w:jc w:val="center"/>
              <w:rPr>
                <w:rFonts w:ascii="Times New Roman" w:hAnsi="Times New Roman"/>
              </w:rPr>
            </w:pPr>
            <w:r>
              <w:rPr>
                <w:rFonts w:ascii="Times New Roman" w:hAnsi="Times New Roman"/>
              </w:rPr>
              <w:t>32</w:t>
            </w:r>
          </w:p>
        </w:tc>
        <w:tc>
          <w:tcPr>
            <w:tcW w:w="252" w:type="pct"/>
            <w:noWrap w:val="0"/>
            <w:vAlign w:val="center"/>
          </w:tcPr>
          <w:p w14:paraId="334655B4">
            <w:pPr>
              <w:snapToGrid w:val="0"/>
              <w:ind w:left="-5" w:firstLine="4" w:firstLineChars="2"/>
              <w:jc w:val="center"/>
              <w:rPr>
                <w:rFonts w:ascii="Times New Roman" w:hAnsi="Times New Roman"/>
              </w:rPr>
            </w:pPr>
            <w:r>
              <w:rPr>
                <w:rFonts w:ascii="Times New Roman" w:hAnsi="Times New Roman"/>
              </w:rPr>
              <w:t>20</w:t>
            </w:r>
          </w:p>
        </w:tc>
        <w:tc>
          <w:tcPr>
            <w:tcW w:w="292" w:type="pct"/>
            <w:noWrap w:val="0"/>
            <w:vAlign w:val="center"/>
          </w:tcPr>
          <w:p w14:paraId="207166AA">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232F9906">
            <w:pPr>
              <w:snapToGrid w:val="0"/>
              <w:ind w:left="-5" w:firstLine="4" w:firstLineChars="2"/>
              <w:jc w:val="center"/>
              <w:rPr>
                <w:rFonts w:ascii="Times New Roman" w:hAnsi="Times New Roman"/>
              </w:rPr>
            </w:pPr>
            <w:r>
              <w:rPr>
                <w:rFonts w:hint="eastAsia" w:ascii="Times New Roman" w:hAnsi="Times New Roman"/>
              </w:rPr>
              <w:t>2</w:t>
            </w:r>
          </w:p>
        </w:tc>
        <w:tc>
          <w:tcPr>
            <w:tcW w:w="189" w:type="pct"/>
            <w:noWrap w:val="0"/>
            <w:vAlign w:val="top"/>
          </w:tcPr>
          <w:p w14:paraId="6693DA56">
            <w:pPr>
              <w:snapToGrid w:val="0"/>
              <w:ind w:left="-5" w:firstLine="4" w:firstLineChars="2"/>
              <w:jc w:val="center"/>
              <w:rPr>
                <w:rFonts w:ascii="Times New Roman" w:hAnsi="Times New Roman"/>
              </w:rPr>
            </w:pPr>
          </w:p>
        </w:tc>
        <w:tc>
          <w:tcPr>
            <w:tcW w:w="184" w:type="pct"/>
            <w:noWrap w:val="0"/>
            <w:vAlign w:val="top"/>
          </w:tcPr>
          <w:p w14:paraId="4EE1BE7A">
            <w:pPr>
              <w:snapToGrid w:val="0"/>
              <w:ind w:left="-5" w:firstLine="4" w:firstLineChars="2"/>
              <w:jc w:val="center"/>
              <w:rPr>
                <w:rFonts w:ascii="Times New Roman" w:hAnsi="Times New Roman"/>
              </w:rPr>
            </w:pPr>
          </w:p>
        </w:tc>
        <w:tc>
          <w:tcPr>
            <w:tcW w:w="189" w:type="pct"/>
            <w:noWrap w:val="0"/>
            <w:vAlign w:val="top"/>
          </w:tcPr>
          <w:p w14:paraId="6A6A9A1D">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14EF8D5F">
            <w:pPr>
              <w:snapToGrid w:val="0"/>
              <w:ind w:left="-5" w:firstLine="4" w:firstLineChars="2"/>
              <w:jc w:val="center"/>
              <w:rPr>
                <w:rFonts w:ascii="Times New Roman" w:hAnsi="Times New Roman"/>
              </w:rPr>
            </w:pPr>
          </w:p>
        </w:tc>
        <w:tc>
          <w:tcPr>
            <w:tcW w:w="189" w:type="pct"/>
            <w:noWrap w:val="0"/>
            <w:vAlign w:val="top"/>
          </w:tcPr>
          <w:p w14:paraId="4F20CB41">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1D90019A">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6B899D2B">
            <w:pPr>
              <w:snapToGrid w:val="0"/>
              <w:ind w:left="-5" w:firstLine="4" w:firstLineChars="2"/>
              <w:jc w:val="center"/>
              <w:rPr>
                <w:rFonts w:ascii="Times New Roman" w:hAnsi="Times New Roman"/>
              </w:rPr>
            </w:pPr>
          </w:p>
        </w:tc>
      </w:tr>
      <w:tr w14:paraId="25EF9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0907F6FF">
            <w:pPr>
              <w:snapToGrid w:val="0"/>
              <w:ind w:left="-5" w:firstLine="4" w:firstLineChars="2"/>
              <w:jc w:val="center"/>
              <w:rPr>
                <w:rFonts w:ascii="Times New Roman" w:hAnsi="Times New Roman"/>
                <w:b/>
              </w:rPr>
            </w:pPr>
          </w:p>
        </w:tc>
        <w:tc>
          <w:tcPr>
            <w:tcW w:w="430" w:type="pct"/>
            <w:vMerge w:val="continue"/>
            <w:noWrap w:val="0"/>
            <w:vAlign w:val="center"/>
          </w:tcPr>
          <w:p w14:paraId="6DB707D2">
            <w:pPr>
              <w:snapToGrid w:val="0"/>
              <w:ind w:left="-5" w:firstLine="4" w:firstLineChars="2"/>
              <w:jc w:val="center"/>
              <w:rPr>
                <w:rFonts w:ascii="Times New Roman" w:hAnsi="Times New Roman"/>
                <w:b/>
              </w:rPr>
            </w:pPr>
          </w:p>
        </w:tc>
        <w:tc>
          <w:tcPr>
            <w:tcW w:w="588" w:type="pct"/>
            <w:noWrap w:val="0"/>
            <w:vAlign w:val="center"/>
          </w:tcPr>
          <w:p w14:paraId="6484714B">
            <w:pPr>
              <w:snapToGrid w:val="0"/>
              <w:ind w:left="-5" w:firstLine="4" w:firstLineChars="2"/>
              <w:jc w:val="center"/>
              <w:rPr>
                <w:rFonts w:ascii="Times New Roman" w:hAnsi="Times New Roman"/>
              </w:rPr>
            </w:pPr>
            <w:r>
              <w:rPr>
                <w:rFonts w:hint="eastAsia" w:ascii="Times New Roman" w:hAnsi="Times New Roman"/>
              </w:rPr>
              <w:t>C072250</w:t>
            </w:r>
          </w:p>
        </w:tc>
        <w:tc>
          <w:tcPr>
            <w:tcW w:w="1093" w:type="pct"/>
            <w:noWrap w:val="0"/>
            <w:vAlign w:val="center"/>
          </w:tcPr>
          <w:p w14:paraId="32DF3072">
            <w:pPr>
              <w:snapToGrid w:val="0"/>
              <w:ind w:left="-5" w:firstLine="4" w:firstLineChars="2"/>
              <w:jc w:val="left"/>
              <w:rPr>
                <w:rFonts w:ascii="Times New Roman" w:hAnsi="Times New Roman"/>
              </w:rPr>
            </w:pPr>
            <w:r>
              <w:rPr>
                <w:rFonts w:hint="eastAsia" w:ascii="Times New Roman" w:hAnsi="Times New Roman"/>
              </w:rPr>
              <w:t>证券市场基本法律法规</w:t>
            </w:r>
          </w:p>
        </w:tc>
        <w:tc>
          <w:tcPr>
            <w:tcW w:w="314" w:type="pct"/>
            <w:noWrap w:val="0"/>
            <w:vAlign w:val="center"/>
          </w:tcPr>
          <w:p w14:paraId="4B8E2E86">
            <w:pPr>
              <w:snapToGrid w:val="0"/>
              <w:ind w:left="-5" w:firstLine="4" w:firstLineChars="2"/>
              <w:jc w:val="center"/>
              <w:rPr>
                <w:rFonts w:ascii="Times New Roman" w:hAnsi="Times New Roman"/>
              </w:rPr>
            </w:pPr>
            <w:r>
              <w:rPr>
                <w:rFonts w:hint="eastAsia" w:ascii="Times New Roman" w:hAnsi="Times New Roman"/>
              </w:rPr>
              <w:t>40</w:t>
            </w:r>
          </w:p>
        </w:tc>
        <w:tc>
          <w:tcPr>
            <w:tcW w:w="252" w:type="pct"/>
            <w:noWrap w:val="0"/>
            <w:vAlign w:val="center"/>
          </w:tcPr>
          <w:p w14:paraId="2696C435">
            <w:pPr>
              <w:snapToGrid w:val="0"/>
              <w:ind w:left="-5" w:firstLine="4" w:firstLineChars="2"/>
              <w:jc w:val="center"/>
              <w:rPr>
                <w:rFonts w:hint="default" w:ascii="Times New Roman" w:hAnsi="Times New Roman" w:eastAsia="宋体"/>
                <w:lang w:val="en-US" w:eastAsia="zh-CN"/>
              </w:rPr>
            </w:pPr>
            <w:r>
              <w:rPr>
                <w:rFonts w:hint="eastAsia" w:ascii="Times New Roman" w:hAnsi="Times New Roman"/>
                <w:lang w:val="en-US" w:eastAsia="zh-CN"/>
              </w:rPr>
              <w:t>28</w:t>
            </w:r>
          </w:p>
        </w:tc>
        <w:tc>
          <w:tcPr>
            <w:tcW w:w="292" w:type="pct"/>
            <w:noWrap w:val="0"/>
            <w:vAlign w:val="center"/>
          </w:tcPr>
          <w:p w14:paraId="602AACA7">
            <w:pPr>
              <w:snapToGrid w:val="0"/>
              <w:ind w:left="-5" w:firstLine="4" w:firstLineChars="2"/>
              <w:jc w:val="center"/>
              <w:rPr>
                <w:rFonts w:ascii="Times New Roman" w:hAnsi="Times New Roman"/>
              </w:rPr>
            </w:pPr>
            <w:r>
              <w:rPr>
                <w:rFonts w:ascii="Times New Roman" w:hAnsi="Times New Roman"/>
              </w:rPr>
              <w:t>12</w:t>
            </w:r>
          </w:p>
        </w:tc>
        <w:tc>
          <w:tcPr>
            <w:tcW w:w="304" w:type="pct"/>
            <w:noWrap w:val="0"/>
            <w:vAlign w:val="center"/>
          </w:tcPr>
          <w:p w14:paraId="71A06216">
            <w:pPr>
              <w:snapToGrid w:val="0"/>
              <w:ind w:left="-5" w:firstLine="4" w:firstLineChars="2"/>
              <w:jc w:val="center"/>
              <w:rPr>
                <w:rFonts w:ascii="Times New Roman" w:hAnsi="Times New Roman"/>
              </w:rPr>
            </w:pPr>
            <w:r>
              <w:rPr>
                <w:rFonts w:hint="eastAsia" w:ascii="Times New Roman" w:hAnsi="Times New Roman"/>
              </w:rPr>
              <w:t>2.5</w:t>
            </w:r>
          </w:p>
        </w:tc>
        <w:tc>
          <w:tcPr>
            <w:tcW w:w="189" w:type="pct"/>
            <w:noWrap w:val="0"/>
            <w:vAlign w:val="top"/>
          </w:tcPr>
          <w:p w14:paraId="56B8EE6B">
            <w:pPr>
              <w:snapToGrid w:val="0"/>
              <w:ind w:left="-5" w:firstLine="4" w:firstLineChars="2"/>
              <w:jc w:val="center"/>
              <w:rPr>
                <w:rFonts w:ascii="Times New Roman" w:hAnsi="Times New Roman"/>
              </w:rPr>
            </w:pPr>
          </w:p>
        </w:tc>
        <w:tc>
          <w:tcPr>
            <w:tcW w:w="184" w:type="pct"/>
            <w:noWrap w:val="0"/>
            <w:vAlign w:val="top"/>
          </w:tcPr>
          <w:p w14:paraId="3303AD32">
            <w:pPr>
              <w:snapToGrid w:val="0"/>
              <w:ind w:left="-5" w:firstLine="4" w:firstLineChars="2"/>
              <w:jc w:val="center"/>
              <w:rPr>
                <w:rFonts w:ascii="Times New Roman" w:hAnsi="Times New Roman"/>
              </w:rPr>
            </w:pPr>
          </w:p>
        </w:tc>
        <w:tc>
          <w:tcPr>
            <w:tcW w:w="189" w:type="pct"/>
            <w:noWrap w:val="0"/>
            <w:vAlign w:val="top"/>
          </w:tcPr>
          <w:p w14:paraId="7B59AC4C">
            <w:pPr>
              <w:snapToGrid w:val="0"/>
              <w:ind w:left="-5" w:firstLine="4" w:firstLineChars="2"/>
              <w:jc w:val="center"/>
              <w:rPr>
                <w:rFonts w:ascii="Times New Roman" w:hAnsi="Times New Roman"/>
              </w:rPr>
            </w:pPr>
            <w:r>
              <w:rPr>
                <w:rFonts w:hint="eastAsia" w:ascii="Times New Roman" w:hAnsi="Times New Roman"/>
              </w:rPr>
              <w:t>4</w:t>
            </w:r>
          </w:p>
        </w:tc>
        <w:tc>
          <w:tcPr>
            <w:tcW w:w="189" w:type="pct"/>
            <w:noWrap w:val="0"/>
            <w:vAlign w:val="top"/>
          </w:tcPr>
          <w:p w14:paraId="14362EDB">
            <w:pPr>
              <w:snapToGrid w:val="0"/>
              <w:ind w:left="-5" w:firstLine="4" w:firstLineChars="2"/>
              <w:jc w:val="center"/>
              <w:rPr>
                <w:rFonts w:ascii="Times New Roman" w:hAnsi="Times New Roman"/>
              </w:rPr>
            </w:pPr>
          </w:p>
        </w:tc>
        <w:tc>
          <w:tcPr>
            <w:tcW w:w="189" w:type="pct"/>
            <w:noWrap w:val="0"/>
            <w:vAlign w:val="top"/>
          </w:tcPr>
          <w:p w14:paraId="7EF7AC7E">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47CB4FF7">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3445EC20">
            <w:pPr>
              <w:snapToGrid w:val="0"/>
              <w:ind w:left="-5" w:firstLine="4" w:firstLineChars="2"/>
              <w:jc w:val="center"/>
              <w:rPr>
                <w:rFonts w:ascii="Times New Roman" w:hAnsi="Times New Roman"/>
              </w:rPr>
            </w:pPr>
          </w:p>
        </w:tc>
      </w:tr>
      <w:tr w14:paraId="2898F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15" w:hRule="atLeast"/>
          <w:jc w:val="center"/>
        </w:trPr>
        <w:tc>
          <w:tcPr>
            <w:tcW w:w="241" w:type="pct"/>
            <w:vMerge w:val="continue"/>
            <w:noWrap w:val="0"/>
            <w:vAlign w:val="center"/>
          </w:tcPr>
          <w:p w14:paraId="70B992F2">
            <w:pPr>
              <w:snapToGrid w:val="0"/>
              <w:ind w:left="-5" w:firstLine="4" w:firstLineChars="2"/>
              <w:jc w:val="center"/>
              <w:rPr>
                <w:rFonts w:ascii="Times New Roman" w:hAnsi="Times New Roman"/>
                <w:b/>
              </w:rPr>
            </w:pPr>
          </w:p>
        </w:tc>
        <w:tc>
          <w:tcPr>
            <w:tcW w:w="430" w:type="pct"/>
            <w:vMerge w:val="continue"/>
            <w:noWrap w:val="0"/>
            <w:vAlign w:val="center"/>
          </w:tcPr>
          <w:p w14:paraId="5BC6E95F">
            <w:pPr>
              <w:snapToGrid w:val="0"/>
              <w:ind w:left="-5" w:firstLine="4" w:firstLineChars="2"/>
              <w:jc w:val="center"/>
              <w:rPr>
                <w:rFonts w:ascii="Times New Roman" w:hAnsi="Times New Roman"/>
                <w:b/>
              </w:rPr>
            </w:pPr>
          </w:p>
        </w:tc>
        <w:tc>
          <w:tcPr>
            <w:tcW w:w="588" w:type="pct"/>
            <w:noWrap w:val="0"/>
            <w:vAlign w:val="center"/>
          </w:tcPr>
          <w:p w14:paraId="0BB81552">
            <w:pPr>
              <w:snapToGrid w:val="0"/>
              <w:ind w:left="-5" w:firstLine="4" w:firstLineChars="2"/>
              <w:jc w:val="center"/>
              <w:rPr>
                <w:rFonts w:hint="eastAsia" w:ascii="Times New Roman" w:hAnsi="Times New Roman"/>
              </w:rPr>
            </w:pPr>
            <w:r>
              <w:rPr>
                <w:rFonts w:hint="eastAsia" w:ascii="Times New Roman" w:hAnsi="Times New Roman"/>
              </w:rPr>
              <w:t>C072045</w:t>
            </w:r>
          </w:p>
        </w:tc>
        <w:tc>
          <w:tcPr>
            <w:tcW w:w="1093" w:type="pct"/>
            <w:noWrap w:val="0"/>
            <w:vAlign w:val="center"/>
          </w:tcPr>
          <w:p w14:paraId="4EE66816">
            <w:pPr>
              <w:snapToGrid w:val="0"/>
              <w:ind w:left="-5" w:firstLine="4" w:firstLineChars="2"/>
              <w:jc w:val="left"/>
              <w:rPr>
                <w:rFonts w:hint="eastAsia" w:ascii="Times New Roman" w:hAnsi="Times New Roman"/>
              </w:rPr>
            </w:pPr>
            <w:r>
              <w:rPr>
                <w:rFonts w:hint="eastAsia" w:ascii="Times New Roman" w:hAnsi="Times New Roman"/>
              </w:rPr>
              <w:t>公共关系基础</w:t>
            </w:r>
          </w:p>
        </w:tc>
        <w:tc>
          <w:tcPr>
            <w:tcW w:w="314" w:type="pct"/>
            <w:noWrap w:val="0"/>
            <w:vAlign w:val="center"/>
          </w:tcPr>
          <w:p w14:paraId="6EE65ED0">
            <w:pPr>
              <w:snapToGrid w:val="0"/>
              <w:ind w:left="-5" w:firstLine="4" w:firstLineChars="2"/>
              <w:jc w:val="center"/>
              <w:rPr>
                <w:rFonts w:hint="eastAsia" w:ascii="Times New Roman" w:hAnsi="Times New Roman"/>
              </w:rPr>
            </w:pPr>
            <w:r>
              <w:rPr>
                <w:rFonts w:ascii="Times New Roman" w:hAnsi="Times New Roman"/>
              </w:rPr>
              <w:t>32</w:t>
            </w:r>
          </w:p>
        </w:tc>
        <w:tc>
          <w:tcPr>
            <w:tcW w:w="252" w:type="pct"/>
            <w:noWrap w:val="0"/>
            <w:vAlign w:val="center"/>
          </w:tcPr>
          <w:p w14:paraId="34F45C2B">
            <w:pPr>
              <w:snapToGrid w:val="0"/>
              <w:ind w:left="-5" w:firstLine="4" w:firstLineChars="2"/>
              <w:jc w:val="center"/>
              <w:rPr>
                <w:rFonts w:hint="eastAsia" w:ascii="Times New Roman" w:hAnsi="Times New Roman"/>
              </w:rPr>
            </w:pPr>
            <w:r>
              <w:rPr>
                <w:rFonts w:ascii="Times New Roman" w:hAnsi="Times New Roman"/>
              </w:rPr>
              <w:t>20</w:t>
            </w:r>
          </w:p>
        </w:tc>
        <w:tc>
          <w:tcPr>
            <w:tcW w:w="292" w:type="pct"/>
            <w:noWrap w:val="0"/>
            <w:vAlign w:val="center"/>
          </w:tcPr>
          <w:p w14:paraId="4BF8F620">
            <w:pPr>
              <w:snapToGrid w:val="0"/>
              <w:ind w:left="-5" w:firstLine="4" w:firstLineChars="2"/>
              <w:jc w:val="center"/>
              <w:rPr>
                <w:rFonts w:hint="eastAsia" w:ascii="Times New Roman" w:hAnsi="Times New Roman"/>
              </w:rPr>
            </w:pPr>
            <w:r>
              <w:rPr>
                <w:rFonts w:ascii="Times New Roman" w:hAnsi="Times New Roman"/>
              </w:rPr>
              <w:t>12</w:t>
            </w:r>
          </w:p>
        </w:tc>
        <w:tc>
          <w:tcPr>
            <w:tcW w:w="304" w:type="pct"/>
            <w:noWrap w:val="0"/>
            <w:vAlign w:val="center"/>
          </w:tcPr>
          <w:p w14:paraId="7AFCBD34">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top"/>
          </w:tcPr>
          <w:p w14:paraId="5DBACF42">
            <w:pPr>
              <w:snapToGrid w:val="0"/>
              <w:ind w:left="-5" w:firstLine="4" w:firstLineChars="2"/>
              <w:jc w:val="center"/>
              <w:rPr>
                <w:rFonts w:ascii="Times New Roman" w:hAnsi="Times New Roman"/>
              </w:rPr>
            </w:pPr>
          </w:p>
        </w:tc>
        <w:tc>
          <w:tcPr>
            <w:tcW w:w="184" w:type="pct"/>
            <w:noWrap w:val="0"/>
            <w:vAlign w:val="top"/>
          </w:tcPr>
          <w:p w14:paraId="57BCC95E">
            <w:pPr>
              <w:snapToGrid w:val="0"/>
              <w:ind w:left="-5" w:firstLine="4" w:firstLineChars="2"/>
              <w:jc w:val="center"/>
              <w:rPr>
                <w:rFonts w:ascii="Times New Roman" w:hAnsi="Times New Roman"/>
              </w:rPr>
            </w:pPr>
          </w:p>
        </w:tc>
        <w:tc>
          <w:tcPr>
            <w:tcW w:w="189" w:type="pct"/>
            <w:noWrap w:val="0"/>
            <w:vAlign w:val="top"/>
          </w:tcPr>
          <w:p w14:paraId="0168CE03">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46D87FE1">
            <w:pPr>
              <w:snapToGrid w:val="0"/>
              <w:ind w:left="-5" w:firstLine="4" w:firstLineChars="2"/>
              <w:jc w:val="center"/>
              <w:rPr>
                <w:rFonts w:hint="eastAsia" w:ascii="Times New Roman" w:hAnsi="Times New Roman"/>
              </w:rPr>
            </w:pPr>
          </w:p>
        </w:tc>
        <w:tc>
          <w:tcPr>
            <w:tcW w:w="189" w:type="pct"/>
            <w:noWrap w:val="0"/>
            <w:vAlign w:val="top"/>
          </w:tcPr>
          <w:p w14:paraId="70B1E7A9">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6B3DFFE9">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6ECC7F3A">
            <w:pPr>
              <w:snapToGrid w:val="0"/>
              <w:ind w:left="-5" w:firstLine="4" w:firstLineChars="2"/>
              <w:jc w:val="center"/>
              <w:rPr>
                <w:rFonts w:ascii="Times New Roman" w:hAnsi="Times New Roman"/>
              </w:rPr>
            </w:pPr>
          </w:p>
        </w:tc>
      </w:tr>
      <w:tr w14:paraId="33870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jc w:val="center"/>
        </w:trPr>
        <w:tc>
          <w:tcPr>
            <w:tcW w:w="241" w:type="pct"/>
            <w:vMerge w:val="continue"/>
            <w:noWrap w:val="0"/>
            <w:vAlign w:val="center"/>
          </w:tcPr>
          <w:p w14:paraId="392BD9D3">
            <w:pPr>
              <w:snapToGrid w:val="0"/>
              <w:ind w:left="-5" w:firstLine="4" w:firstLineChars="2"/>
              <w:jc w:val="center"/>
              <w:rPr>
                <w:rFonts w:ascii="Times New Roman" w:hAnsi="Times New Roman"/>
                <w:b/>
              </w:rPr>
            </w:pPr>
          </w:p>
        </w:tc>
        <w:tc>
          <w:tcPr>
            <w:tcW w:w="430" w:type="pct"/>
            <w:vMerge w:val="continue"/>
            <w:noWrap w:val="0"/>
            <w:vAlign w:val="center"/>
          </w:tcPr>
          <w:p w14:paraId="65E6CB03">
            <w:pPr>
              <w:snapToGrid w:val="0"/>
              <w:ind w:left="-5" w:firstLine="4" w:firstLineChars="2"/>
              <w:jc w:val="center"/>
              <w:rPr>
                <w:rFonts w:ascii="Times New Roman" w:hAnsi="Times New Roman"/>
                <w:b/>
              </w:rPr>
            </w:pPr>
          </w:p>
        </w:tc>
        <w:tc>
          <w:tcPr>
            <w:tcW w:w="588" w:type="pct"/>
            <w:noWrap w:val="0"/>
            <w:vAlign w:val="center"/>
          </w:tcPr>
          <w:p w14:paraId="1B863EB5">
            <w:pPr>
              <w:snapToGrid w:val="0"/>
              <w:ind w:left="-5" w:firstLine="4" w:firstLineChars="2"/>
              <w:jc w:val="center"/>
              <w:rPr>
                <w:rFonts w:hint="eastAsia" w:ascii="Times New Roman" w:hAnsi="Times New Roman"/>
              </w:rPr>
            </w:pPr>
            <w:r>
              <w:rPr>
                <w:rFonts w:hint="eastAsia" w:ascii="Times New Roman" w:hAnsi="Times New Roman"/>
              </w:rPr>
              <w:t>C072028</w:t>
            </w:r>
          </w:p>
        </w:tc>
        <w:tc>
          <w:tcPr>
            <w:tcW w:w="1093" w:type="pct"/>
            <w:noWrap w:val="0"/>
            <w:vAlign w:val="center"/>
          </w:tcPr>
          <w:p w14:paraId="0409636E">
            <w:pPr>
              <w:snapToGrid w:val="0"/>
              <w:ind w:left="-5" w:firstLine="4" w:firstLineChars="2"/>
              <w:jc w:val="left"/>
              <w:rPr>
                <w:rFonts w:hint="eastAsia" w:ascii="Times New Roman" w:hAnsi="Times New Roman"/>
              </w:rPr>
            </w:pPr>
            <w:r>
              <w:rPr>
                <w:rFonts w:hint="eastAsia" w:ascii="Times New Roman" w:hAnsi="Times New Roman"/>
              </w:rPr>
              <w:t>电子表格在会计中的应用</w:t>
            </w:r>
          </w:p>
        </w:tc>
        <w:tc>
          <w:tcPr>
            <w:tcW w:w="314" w:type="pct"/>
            <w:noWrap w:val="0"/>
            <w:vAlign w:val="center"/>
          </w:tcPr>
          <w:p w14:paraId="59B20CFE">
            <w:pPr>
              <w:snapToGrid w:val="0"/>
              <w:ind w:left="-5" w:firstLine="4" w:firstLineChars="2"/>
              <w:jc w:val="center"/>
              <w:rPr>
                <w:rFonts w:hint="eastAsia" w:ascii="Times New Roman" w:hAnsi="Times New Roman"/>
              </w:rPr>
            </w:pPr>
            <w:r>
              <w:rPr>
                <w:rFonts w:ascii="Times New Roman" w:hAnsi="Times New Roman"/>
              </w:rPr>
              <w:t>32</w:t>
            </w:r>
          </w:p>
        </w:tc>
        <w:tc>
          <w:tcPr>
            <w:tcW w:w="252" w:type="pct"/>
            <w:noWrap w:val="0"/>
            <w:vAlign w:val="center"/>
          </w:tcPr>
          <w:p w14:paraId="2843778D">
            <w:pPr>
              <w:snapToGrid w:val="0"/>
              <w:ind w:left="-5" w:leftChars="0" w:firstLine="4" w:firstLineChars="2"/>
              <w:jc w:val="center"/>
              <w:rPr>
                <w:rFonts w:ascii="Times New Roman" w:hAnsi="Times New Roman"/>
              </w:rPr>
            </w:pPr>
            <w:r>
              <w:rPr>
                <w:rFonts w:ascii="Times New Roman" w:hAnsi="Times New Roman"/>
              </w:rPr>
              <w:t>20</w:t>
            </w:r>
          </w:p>
        </w:tc>
        <w:tc>
          <w:tcPr>
            <w:tcW w:w="292" w:type="pct"/>
            <w:noWrap w:val="0"/>
            <w:vAlign w:val="center"/>
          </w:tcPr>
          <w:p w14:paraId="2DD11CBC">
            <w:pPr>
              <w:snapToGrid w:val="0"/>
              <w:ind w:left="-5" w:leftChars="0" w:firstLine="4" w:firstLineChars="2"/>
              <w:jc w:val="center"/>
              <w:rPr>
                <w:rFonts w:ascii="Times New Roman" w:hAnsi="Times New Roman"/>
              </w:rPr>
            </w:pPr>
            <w:r>
              <w:rPr>
                <w:rFonts w:ascii="Times New Roman" w:hAnsi="Times New Roman"/>
              </w:rPr>
              <w:t>12</w:t>
            </w:r>
          </w:p>
        </w:tc>
        <w:tc>
          <w:tcPr>
            <w:tcW w:w="304" w:type="pct"/>
            <w:noWrap w:val="0"/>
            <w:vAlign w:val="center"/>
          </w:tcPr>
          <w:p w14:paraId="5CE995FD">
            <w:pPr>
              <w:snapToGrid w:val="0"/>
              <w:ind w:left="-5" w:firstLine="4" w:firstLineChars="2"/>
              <w:jc w:val="center"/>
              <w:rPr>
                <w:rFonts w:hint="eastAsia" w:ascii="Times New Roman" w:hAnsi="Times New Roman"/>
              </w:rPr>
            </w:pPr>
            <w:r>
              <w:rPr>
                <w:rFonts w:hint="eastAsia" w:ascii="Times New Roman" w:hAnsi="Times New Roman"/>
              </w:rPr>
              <w:t>2</w:t>
            </w:r>
          </w:p>
        </w:tc>
        <w:tc>
          <w:tcPr>
            <w:tcW w:w="189" w:type="pct"/>
            <w:noWrap w:val="0"/>
            <w:vAlign w:val="top"/>
          </w:tcPr>
          <w:p w14:paraId="401D3002">
            <w:pPr>
              <w:snapToGrid w:val="0"/>
              <w:ind w:left="-5" w:firstLine="4" w:firstLineChars="2"/>
              <w:jc w:val="center"/>
              <w:rPr>
                <w:rFonts w:ascii="Times New Roman" w:hAnsi="Times New Roman"/>
              </w:rPr>
            </w:pPr>
          </w:p>
        </w:tc>
        <w:tc>
          <w:tcPr>
            <w:tcW w:w="184" w:type="pct"/>
            <w:noWrap w:val="0"/>
            <w:vAlign w:val="top"/>
          </w:tcPr>
          <w:p w14:paraId="025CC760">
            <w:pPr>
              <w:snapToGrid w:val="0"/>
              <w:ind w:left="-5" w:firstLine="4" w:firstLineChars="2"/>
              <w:jc w:val="center"/>
              <w:rPr>
                <w:rFonts w:ascii="Times New Roman" w:hAnsi="Times New Roman"/>
              </w:rPr>
            </w:pPr>
          </w:p>
        </w:tc>
        <w:tc>
          <w:tcPr>
            <w:tcW w:w="189" w:type="pct"/>
            <w:noWrap w:val="0"/>
            <w:vAlign w:val="top"/>
          </w:tcPr>
          <w:p w14:paraId="3F7C0560">
            <w:pPr>
              <w:snapToGrid w:val="0"/>
              <w:ind w:left="-5" w:firstLine="4" w:firstLineChars="2"/>
              <w:jc w:val="center"/>
              <w:rPr>
                <w:rFonts w:hint="eastAsia" w:ascii="Times New Roman" w:hAnsi="Times New Roman"/>
              </w:rPr>
            </w:pPr>
          </w:p>
        </w:tc>
        <w:tc>
          <w:tcPr>
            <w:tcW w:w="189" w:type="pct"/>
            <w:noWrap w:val="0"/>
            <w:vAlign w:val="top"/>
          </w:tcPr>
          <w:p w14:paraId="77ACF3B8">
            <w:pPr>
              <w:snapToGrid w:val="0"/>
              <w:ind w:left="-5" w:firstLine="4" w:firstLineChars="2"/>
              <w:jc w:val="center"/>
              <w:rPr>
                <w:rFonts w:ascii="Times New Roman" w:hAnsi="Times New Roman"/>
              </w:rPr>
            </w:pPr>
            <w:r>
              <w:rPr>
                <w:rFonts w:hint="eastAsia" w:ascii="Times New Roman" w:hAnsi="Times New Roman"/>
              </w:rPr>
              <w:t>3</w:t>
            </w:r>
          </w:p>
        </w:tc>
        <w:tc>
          <w:tcPr>
            <w:tcW w:w="189" w:type="pct"/>
            <w:noWrap w:val="0"/>
            <w:vAlign w:val="top"/>
          </w:tcPr>
          <w:p w14:paraId="0F13FF1A">
            <w:pPr>
              <w:snapToGrid w:val="0"/>
              <w:ind w:left="-5" w:firstLine="4" w:firstLineChars="2"/>
              <w:jc w:val="center"/>
              <w:rPr>
                <w:rFonts w:ascii="Times New Roman" w:hAnsi="Times New Roman"/>
              </w:rPr>
            </w:pPr>
          </w:p>
        </w:tc>
        <w:tc>
          <w:tcPr>
            <w:tcW w:w="191" w:type="pct"/>
            <w:tcBorders>
              <w:right w:val="single" w:color="auto" w:sz="4" w:space="0"/>
            </w:tcBorders>
            <w:noWrap w:val="0"/>
            <w:vAlign w:val="top"/>
          </w:tcPr>
          <w:p w14:paraId="0BA46F4E">
            <w:pPr>
              <w:snapToGrid w:val="0"/>
              <w:ind w:left="-5" w:firstLine="4" w:firstLineChars="2"/>
              <w:jc w:val="center"/>
              <w:rPr>
                <w:rFonts w:ascii="Times New Roman" w:hAnsi="Times New Roman"/>
              </w:rPr>
            </w:pPr>
          </w:p>
        </w:tc>
        <w:tc>
          <w:tcPr>
            <w:tcW w:w="347" w:type="pct"/>
            <w:tcBorders>
              <w:left w:val="single" w:color="auto" w:sz="4" w:space="0"/>
            </w:tcBorders>
            <w:noWrap w:val="0"/>
            <w:vAlign w:val="top"/>
          </w:tcPr>
          <w:p w14:paraId="2A4016BB">
            <w:pPr>
              <w:snapToGrid w:val="0"/>
              <w:ind w:left="-5" w:firstLine="4" w:firstLineChars="2"/>
              <w:jc w:val="center"/>
              <w:rPr>
                <w:rFonts w:ascii="Times New Roman" w:hAnsi="Times New Roman"/>
              </w:rPr>
            </w:pPr>
          </w:p>
        </w:tc>
      </w:tr>
      <w:tr w14:paraId="55F2A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7" w:hRule="atLeast"/>
          <w:jc w:val="center"/>
        </w:trPr>
        <w:tc>
          <w:tcPr>
            <w:tcW w:w="241" w:type="pct"/>
            <w:vMerge w:val="continue"/>
            <w:noWrap w:val="0"/>
            <w:vAlign w:val="center"/>
          </w:tcPr>
          <w:p w14:paraId="469A8985">
            <w:pPr>
              <w:snapToGrid w:val="0"/>
              <w:ind w:left="-5" w:firstLine="4" w:firstLineChars="2"/>
              <w:jc w:val="center"/>
              <w:rPr>
                <w:rFonts w:ascii="Times New Roman" w:hAnsi="Times New Roman"/>
                <w:b/>
              </w:rPr>
            </w:pPr>
          </w:p>
        </w:tc>
        <w:tc>
          <w:tcPr>
            <w:tcW w:w="430" w:type="pct"/>
            <w:vMerge w:val="continue"/>
            <w:noWrap w:val="0"/>
            <w:vAlign w:val="center"/>
          </w:tcPr>
          <w:p w14:paraId="1A40E865">
            <w:pPr>
              <w:snapToGrid w:val="0"/>
              <w:ind w:left="-5" w:firstLine="4" w:firstLineChars="2"/>
              <w:jc w:val="center"/>
              <w:rPr>
                <w:rFonts w:ascii="Times New Roman" w:hAnsi="Times New Roman"/>
                <w:b/>
              </w:rPr>
            </w:pPr>
          </w:p>
        </w:tc>
        <w:tc>
          <w:tcPr>
            <w:tcW w:w="1682" w:type="pct"/>
            <w:gridSpan w:val="2"/>
            <w:noWrap w:val="0"/>
            <w:vAlign w:val="center"/>
          </w:tcPr>
          <w:p w14:paraId="45F77567">
            <w:pPr>
              <w:snapToGrid w:val="0"/>
              <w:ind w:left="-5" w:firstLine="4" w:firstLineChars="2"/>
              <w:jc w:val="center"/>
              <w:rPr>
                <w:rFonts w:ascii="Times New Roman" w:hAnsi="Times New Roman"/>
              </w:rPr>
            </w:pPr>
            <w:r>
              <w:rPr>
                <w:rFonts w:hint="eastAsia" w:ascii="Times New Roman" w:hAnsi="Times New Roman"/>
                <w:b/>
              </w:rPr>
              <w:t>小 计</w:t>
            </w:r>
          </w:p>
        </w:tc>
        <w:tc>
          <w:tcPr>
            <w:tcW w:w="314" w:type="pct"/>
            <w:noWrap w:val="0"/>
            <w:vAlign w:val="center"/>
          </w:tcPr>
          <w:p w14:paraId="047D6171">
            <w:pPr>
              <w:snapToGrid w:val="0"/>
              <w:ind w:left="-5" w:firstLine="4" w:firstLineChars="2"/>
              <w:jc w:val="center"/>
              <w:rPr>
                <w:rFonts w:ascii="Times New Roman" w:hAnsi="Times New Roman"/>
                <w:b/>
                <w:sz w:val="22"/>
                <w:szCs w:val="22"/>
              </w:rPr>
            </w:pPr>
            <w:r>
              <w:rPr>
                <w:rFonts w:hint="eastAsia" w:ascii="Times New Roman" w:hAnsi="Times New Roman"/>
                <w:b/>
                <w:sz w:val="22"/>
                <w:szCs w:val="22"/>
              </w:rPr>
              <w:t>192</w:t>
            </w:r>
          </w:p>
        </w:tc>
        <w:tc>
          <w:tcPr>
            <w:tcW w:w="252" w:type="pct"/>
            <w:noWrap w:val="0"/>
            <w:vAlign w:val="top"/>
          </w:tcPr>
          <w:p w14:paraId="29DBC00F">
            <w:pPr>
              <w:snapToGrid w:val="0"/>
              <w:ind w:left="-5" w:firstLine="4" w:firstLineChars="2"/>
              <w:jc w:val="center"/>
              <w:rPr>
                <w:rFonts w:hint="default" w:ascii="Times New Roman" w:hAnsi="Times New Roman" w:eastAsia="宋体"/>
                <w:b/>
                <w:sz w:val="22"/>
                <w:szCs w:val="22"/>
                <w:lang w:val="en-US" w:eastAsia="zh-CN"/>
              </w:rPr>
            </w:pPr>
            <w:r>
              <w:rPr>
                <w:rFonts w:hint="eastAsia" w:ascii="Times New Roman" w:hAnsi="Times New Roman"/>
                <w:b/>
                <w:sz w:val="22"/>
                <w:szCs w:val="22"/>
                <w:lang w:val="en-US" w:eastAsia="zh-CN"/>
              </w:rPr>
              <w:t>120</w:t>
            </w:r>
          </w:p>
        </w:tc>
        <w:tc>
          <w:tcPr>
            <w:tcW w:w="292" w:type="pct"/>
            <w:noWrap w:val="0"/>
            <w:vAlign w:val="top"/>
          </w:tcPr>
          <w:p w14:paraId="4179575D">
            <w:pPr>
              <w:snapToGrid w:val="0"/>
              <w:ind w:left="-5" w:firstLine="4" w:firstLineChars="2"/>
              <w:jc w:val="center"/>
              <w:rPr>
                <w:rFonts w:hint="default" w:ascii="Times New Roman" w:hAnsi="Times New Roman" w:eastAsia="宋体"/>
                <w:b/>
                <w:sz w:val="22"/>
                <w:szCs w:val="22"/>
                <w:lang w:val="en-US" w:eastAsia="zh-CN"/>
              </w:rPr>
            </w:pPr>
            <w:r>
              <w:rPr>
                <w:rFonts w:hint="eastAsia" w:ascii="Times New Roman" w:hAnsi="Times New Roman"/>
                <w:b/>
                <w:sz w:val="22"/>
                <w:szCs w:val="22"/>
                <w:lang w:val="en-US" w:eastAsia="zh-CN"/>
              </w:rPr>
              <w:t>72</w:t>
            </w:r>
          </w:p>
        </w:tc>
        <w:tc>
          <w:tcPr>
            <w:tcW w:w="304" w:type="pct"/>
            <w:noWrap w:val="0"/>
            <w:vAlign w:val="center"/>
          </w:tcPr>
          <w:p w14:paraId="2E39BEB1">
            <w:pPr>
              <w:snapToGrid w:val="0"/>
              <w:ind w:left="-5" w:firstLine="4" w:firstLineChars="2"/>
              <w:jc w:val="center"/>
              <w:rPr>
                <w:rFonts w:ascii="Times New Roman" w:hAnsi="Times New Roman"/>
                <w:b/>
                <w:sz w:val="22"/>
                <w:szCs w:val="22"/>
              </w:rPr>
            </w:pPr>
            <w:r>
              <w:rPr>
                <w:rFonts w:hint="eastAsia" w:ascii="Times New Roman" w:hAnsi="Times New Roman"/>
                <w:b/>
                <w:sz w:val="22"/>
                <w:szCs w:val="22"/>
              </w:rPr>
              <w:t>12</w:t>
            </w:r>
          </w:p>
        </w:tc>
        <w:tc>
          <w:tcPr>
            <w:tcW w:w="189" w:type="pct"/>
            <w:noWrap w:val="0"/>
            <w:vAlign w:val="center"/>
          </w:tcPr>
          <w:p w14:paraId="697F4D5F">
            <w:pPr>
              <w:snapToGrid w:val="0"/>
              <w:ind w:left="-5" w:firstLine="4" w:firstLineChars="2"/>
              <w:jc w:val="center"/>
              <w:rPr>
                <w:rFonts w:ascii="Times New Roman" w:hAnsi="Times New Roman"/>
              </w:rPr>
            </w:pPr>
          </w:p>
        </w:tc>
        <w:tc>
          <w:tcPr>
            <w:tcW w:w="184" w:type="pct"/>
            <w:noWrap w:val="0"/>
            <w:vAlign w:val="center"/>
          </w:tcPr>
          <w:p w14:paraId="0CB33F7A">
            <w:pPr>
              <w:snapToGrid w:val="0"/>
              <w:ind w:left="-5" w:firstLine="4" w:firstLineChars="2"/>
              <w:jc w:val="center"/>
              <w:rPr>
                <w:rFonts w:ascii="Times New Roman" w:hAnsi="Times New Roman"/>
              </w:rPr>
            </w:pPr>
          </w:p>
        </w:tc>
        <w:tc>
          <w:tcPr>
            <w:tcW w:w="189" w:type="pct"/>
            <w:noWrap w:val="0"/>
            <w:vAlign w:val="center"/>
          </w:tcPr>
          <w:p w14:paraId="4CAA023D">
            <w:pPr>
              <w:snapToGrid w:val="0"/>
              <w:ind w:left="-5" w:firstLine="4" w:firstLineChars="2"/>
              <w:jc w:val="center"/>
              <w:rPr>
                <w:rFonts w:ascii="Times New Roman" w:hAnsi="Times New Roman"/>
                <w:b/>
                <w:bCs/>
                <w:sz w:val="22"/>
                <w:szCs w:val="22"/>
              </w:rPr>
            </w:pPr>
          </w:p>
        </w:tc>
        <w:tc>
          <w:tcPr>
            <w:tcW w:w="189" w:type="pct"/>
            <w:noWrap w:val="0"/>
            <w:vAlign w:val="center"/>
          </w:tcPr>
          <w:p w14:paraId="60B95F9C">
            <w:pPr>
              <w:snapToGrid w:val="0"/>
              <w:ind w:left="-5" w:firstLine="4" w:firstLineChars="2"/>
              <w:jc w:val="center"/>
              <w:rPr>
                <w:rFonts w:ascii="Times New Roman" w:hAnsi="Times New Roman"/>
                <w:b/>
                <w:bCs/>
                <w:sz w:val="22"/>
                <w:szCs w:val="22"/>
              </w:rPr>
            </w:pPr>
          </w:p>
        </w:tc>
        <w:tc>
          <w:tcPr>
            <w:tcW w:w="189" w:type="pct"/>
            <w:noWrap w:val="0"/>
            <w:vAlign w:val="center"/>
          </w:tcPr>
          <w:p w14:paraId="5D8C076C">
            <w:pPr>
              <w:snapToGrid w:val="0"/>
              <w:ind w:left="-5" w:firstLine="4" w:firstLineChars="2"/>
              <w:jc w:val="center"/>
              <w:rPr>
                <w:rFonts w:ascii="Times New Roman" w:hAnsi="Times New Roman"/>
              </w:rPr>
            </w:pPr>
          </w:p>
        </w:tc>
        <w:tc>
          <w:tcPr>
            <w:tcW w:w="191" w:type="pct"/>
            <w:tcBorders>
              <w:right w:val="single" w:color="auto" w:sz="4" w:space="0"/>
            </w:tcBorders>
            <w:noWrap w:val="0"/>
            <w:vAlign w:val="center"/>
          </w:tcPr>
          <w:p w14:paraId="4CA659B6">
            <w:pPr>
              <w:snapToGrid w:val="0"/>
              <w:ind w:left="-5" w:firstLine="4" w:firstLineChars="2"/>
              <w:jc w:val="center"/>
              <w:rPr>
                <w:rFonts w:ascii="Times New Roman" w:hAnsi="Times New Roman"/>
              </w:rPr>
            </w:pPr>
          </w:p>
        </w:tc>
        <w:tc>
          <w:tcPr>
            <w:tcW w:w="347" w:type="pct"/>
            <w:tcBorders>
              <w:left w:val="single" w:color="auto" w:sz="4" w:space="0"/>
            </w:tcBorders>
            <w:noWrap w:val="0"/>
            <w:vAlign w:val="center"/>
          </w:tcPr>
          <w:p w14:paraId="5840C211">
            <w:pPr>
              <w:snapToGrid w:val="0"/>
              <w:ind w:left="-5" w:firstLine="4" w:firstLineChars="2"/>
              <w:jc w:val="center"/>
              <w:rPr>
                <w:rFonts w:ascii="Times New Roman" w:hAnsi="Times New Roman"/>
              </w:rPr>
            </w:pPr>
          </w:p>
        </w:tc>
      </w:tr>
      <w:tr w14:paraId="7E6D1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14" w:hRule="atLeast"/>
          <w:jc w:val="center"/>
        </w:trPr>
        <w:tc>
          <w:tcPr>
            <w:tcW w:w="2354" w:type="pct"/>
            <w:gridSpan w:val="4"/>
            <w:noWrap w:val="0"/>
            <w:vAlign w:val="center"/>
          </w:tcPr>
          <w:p w14:paraId="65BC992C">
            <w:pPr>
              <w:snapToGrid w:val="0"/>
              <w:ind w:left="-5" w:firstLine="4" w:firstLineChars="2"/>
              <w:jc w:val="center"/>
              <w:rPr>
                <w:rFonts w:ascii="Times New Roman" w:hAnsi="Times New Roman"/>
                <w:b/>
                <w:color w:val="000000"/>
              </w:rPr>
            </w:pPr>
            <w:r>
              <w:rPr>
                <w:rFonts w:hint="eastAsia" w:ascii="Times New Roman" w:hAnsi="Times New Roman"/>
                <w:b/>
                <w:color w:val="000000"/>
              </w:rPr>
              <w:t>合  计</w:t>
            </w:r>
          </w:p>
        </w:tc>
        <w:tc>
          <w:tcPr>
            <w:tcW w:w="314" w:type="pct"/>
            <w:noWrap w:val="0"/>
            <w:vAlign w:val="center"/>
          </w:tcPr>
          <w:p w14:paraId="71EC6137">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rPr>
                <w:rFonts w:hint="default" w:ascii="Times New Roman" w:hAnsi="Times New Roman" w:eastAsia="宋体"/>
                <w:b/>
                <w:bCs/>
                <w:color w:val="000000"/>
                <w:sz w:val="22"/>
                <w:szCs w:val="22"/>
                <w:lang w:val="en-US" w:eastAsia="zh-CN" w:bidi="ar"/>
              </w:rPr>
            </w:pPr>
            <w:r>
              <w:rPr>
                <w:rFonts w:hint="eastAsia" w:ascii="Times New Roman" w:hAnsi="Times New Roman"/>
                <w:b/>
                <w:bCs/>
                <w:color w:val="000000"/>
                <w:sz w:val="22"/>
                <w:szCs w:val="22"/>
                <w:lang w:bidi="ar"/>
              </w:rPr>
              <w:t>28</w:t>
            </w:r>
            <w:r>
              <w:rPr>
                <w:rFonts w:hint="eastAsia" w:ascii="Times New Roman" w:hAnsi="Times New Roman"/>
                <w:b/>
                <w:bCs/>
                <w:color w:val="000000"/>
                <w:sz w:val="22"/>
                <w:szCs w:val="22"/>
                <w:lang w:val="en-US" w:eastAsia="zh-CN" w:bidi="ar"/>
              </w:rPr>
              <w:t>34</w:t>
            </w:r>
          </w:p>
        </w:tc>
        <w:tc>
          <w:tcPr>
            <w:tcW w:w="252" w:type="pct"/>
            <w:noWrap w:val="0"/>
            <w:vAlign w:val="center"/>
          </w:tcPr>
          <w:p w14:paraId="5D6149DF">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rPr>
                <w:rFonts w:hint="eastAsia" w:ascii="Times New Roman" w:hAnsi="Times New Roman"/>
                <w:b/>
                <w:bCs/>
                <w:color w:val="000000"/>
                <w:sz w:val="22"/>
                <w:szCs w:val="22"/>
                <w:lang w:bidi="ar"/>
              </w:rPr>
            </w:pPr>
          </w:p>
        </w:tc>
        <w:tc>
          <w:tcPr>
            <w:tcW w:w="292" w:type="pct"/>
            <w:noWrap w:val="0"/>
            <w:vAlign w:val="center"/>
          </w:tcPr>
          <w:p w14:paraId="7960C181">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rPr>
                <w:rFonts w:hint="eastAsia" w:ascii="Times New Roman" w:hAnsi="Times New Roman"/>
                <w:b/>
                <w:bCs/>
                <w:color w:val="000000"/>
                <w:sz w:val="22"/>
                <w:szCs w:val="22"/>
                <w:lang w:bidi="ar"/>
              </w:rPr>
            </w:pPr>
          </w:p>
        </w:tc>
        <w:tc>
          <w:tcPr>
            <w:tcW w:w="304" w:type="pct"/>
            <w:noWrap w:val="0"/>
            <w:vAlign w:val="center"/>
          </w:tcPr>
          <w:p w14:paraId="17C6042A">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center"/>
              <w:rPr>
                <w:rFonts w:ascii="Times New Roman" w:hAnsi="Times New Roman"/>
                <w:b/>
                <w:bCs/>
                <w:color w:val="000000"/>
                <w:sz w:val="22"/>
                <w:szCs w:val="22"/>
                <w:lang w:bidi="ar"/>
              </w:rPr>
            </w:pPr>
            <w:r>
              <w:rPr>
                <w:rFonts w:hint="eastAsia" w:ascii="Times New Roman" w:hAnsi="Times New Roman"/>
                <w:b/>
                <w:bCs/>
                <w:color w:val="000000"/>
                <w:sz w:val="22"/>
                <w:szCs w:val="22"/>
                <w:lang w:bidi="ar"/>
              </w:rPr>
              <w:t>14</w:t>
            </w:r>
            <w:r>
              <w:rPr>
                <w:rFonts w:hint="eastAsia" w:ascii="Times New Roman" w:hAnsi="Times New Roman"/>
                <w:b/>
                <w:bCs/>
                <w:color w:val="000000"/>
                <w:sz w:val="22"/>
                <w:szCs w:val="22"/>
                <w:lang w:val="en-US" w:eastAsia="zh-CN" w:bidi="ar"/>
              </w:rPr>
              <w:t>8</w:t>
            </w:r>
            <w:r>
              <w:rPr>
                <w:rFonts w:hint="eastAsia" w:ascii="Times New Roman" w:hAnsi="Times New Roman"/>
                <w:b/>
                <w:bCs/>
                <w:color w:val="000000"/>
                <w:sz w:val="22"/>
                <w:szCs w:val="22"/>
                <w:lang w:bidi="ar"/>
              </w:rPr>
              <w:t>.5</w:t>
            </w:r>
          </w:p>
        </w:tc>
        <w:tc>
          <w:tcPr>
            <w:tcW w:w="189" w:type="pct"/>
            <w:noWrap w:val="0"/>
            <w:vAlign w:val="center"/>
          </w:tcPr>
          <w:p w14:paraId="5173AEDC">
            <w:pPr>
              <w:widowControl/>
              <w:jc w:val="center"/>
              <w:textAlignment w:val="center"/>
              <w:rPr>
                <w:rFonts w:hint="eastAsia" w:ascii="Times New Roman" w:hAnsi="Times New Roman"/>
                <w:b/>
                <w:bCs/>
                <w:color w:val="000000"/>
                <w:sz w:val="22"/>
                <w:szCs w:val="22"/>
                <w:lang w:bidi="ar"/>
              </w:rPr>
            </w:pPr>
          </w:p>
        </w:tc>
        <w:tc>
          <w:tcPr>
            <w:tcW w:w="184" w:type="pct"/>
            <w:noWrap w:val="0"/>
            <w:vAlign w:val="center"/>
          </w:tcPr>
          <w:p w14:paraId="73174919">
            <w:pPr>
              <w:widowControl/>
              <w:jc w:val="center"/>
              <w:textAlignment w:val="center"/>
              <w:rPr>
                <w:rFonts w:hint="eastAsia" w:ascii="Times New Roman" w:hAnsi="Times New Roman"/>
                <w:b/>
                <w:bCs/>
                <w:color w:val="000000"/>
                <w:sz w:val="22"/>
                <w:szCs w:val="22"/>
                <w:lang w:bidi="ar"/>
              </w:rPr>
            </w:pPr>
          </w:p>
        </w:tc>
        <w:tc>
          <w:tcPr>
            <w:tcW w:w="189" w:type="pct"/>
            <w:noWrap w:val="0"/>
            <w:vAlign w:val="center"/>
          </w:tcPr>
          <w:p w14:paraId="31EAD921">
            <w:pPr>
              <w:widowControl/>
              <w:jc w:val="center"/>
              <w:textAlignment w:val="center"/>
              <w:rPr>
                <w:rFonts w:hint="eastAsia" w:ascii="Times New Roman" w:hAnsi="Times New Roman"/>
                <w:b/>
                <w:bCs/>
                <w:color w:val="000000"/>
                <w:sz w:val="22"/>
                <w:szCs w:val="22"/>
                <w:lang w:bidi="ar"/>
              </w:rPr>
            </w:pPr>
          </w:p>
        </w:tc>
        <w:tc>
          <w:tcPr>
            <w:tcW w:w="189" w:type="pct"/>
            <w:noWrap w:val="0"/>
            <w:vAlign w:val="center"/>
          </w:tcPr>
          <w:p w14:paraId="11868397">
            <w:pPr>
              <w:widowControl/>
              <w:jc w:val="center"/>
              <w:textAlignment w:val="center"/>
              <w:rPr>
                <w:rFonts w:hint="eastAsia" w:ascii="Times New Roman" w:hAnsi="Times New Roman"/>
                <w:b/>
                <w:bCs/>
                <w:color w:val="000000"/>
                <w:sz w:val="22"/>
                <w:szCs w:val="22"/>
                <w:lang w:bidi="ar"/>
              </w:rPr>
            </w:pPr>
          </w:p>
        </w:tc>
        <w:tc>
          <w:tcPr>
            <w:tcW w:w="189" w:type="pct"/>
            <w:noWrap w:val="0"/>
            <w:vAlign w:val="center"/>
          </w:tcPr>
          <w:p w14:paraId="273FEF65">
            <w:pPr>
              <w:widowControl/>
              <w:jc w:val="center"/>
              <w:textAlignment w:val="center"/>
              <w:rPr>
                <w:rFonts w:hint="eastAsia" w:ascii="Times New Roman" w:hAnsi="Times New Roman"/>
                <w:b/>
                <w:bCs/>
                <w:color w:val="000000"/>
                <w:sz w:val="22"/>
                <w:szCs w:val="22"/>
                <w:lang w:bidi="ar"/>
              </w:rPr>
            </w:pPr>
          </w:p>
        </w:tc>
        <w:tc>
          <w:tcPr>
            <w:tcW w:w="191" w:type="pct"/>
            <w:tcBorders>
              <w:right w:val="single" w:color="auto" w:sz="4" w:space="0"/>
            </w:tcBorders>
            <w:noWrap w:val="0"/>
            <w:vAlign w:val="center"/>
          </w:tcPr>
          <w:p w14:paraId="61768BF2">
            <w:pPr>
              <w:widowControl/>
              <w:jc w:val="center"/>
              <w:textAlignment w:val="center"/>
              <w:rPr>
                <w:rFonts w:hint="eastAsia" w:ascii="Times New Roman" w:hAnsi="Times New Roman"/>
                <w:b/>
                <w:bCs/>
                <w:color w:val="000000"/>
                <w:sz w:val="22"/>
                <w:szCs w:val="22"/>
                <w:lang w:bidi="ar"/>
              </w:rPr>
            </w:pPr>
          </w:p>
        </w:tc>
        <w:tc>
          <w:tcPr>
            <w:tcW w:w="347" w:type="pct"/>
            <w:tcBorders>
              <w:left w:val="single" w:color="auto" w:sz="4" w:space="0"/>
            </w:tcBorders>
            <w:noWrap w:val="0"/>
            <w:vAlign w:val="center"/>
          </w:tcPr>
          <w:p w14:paraId="791D8C17">
            <w:pPr>
              <w:snapToGrid w:val="0"/>
              <w:ind w:left="-5" w:firstLine="4" w:firstLineChars="2"/>
              <w:jc w:val="center"/>
              <w:rPr>
                <w:rFonts w:ascii="Times New Roman" w:hAnsi="Times New Roman"/>
              </w:rPr>
            </w:pPr>
          </w:p>
        </w:tc>
      </w:tr>
    </w:tbl>
    <w:p w14:paraId="1DBCA895">
      <w:pPr>
        <w:widowControl/>
        <w:jc w:val="left"/>
        <w:rPr>
          <w:rFonts w:ascii="宋体" w:hAnsi="宋体"/>
          <w:b/>
          <w:sz w:val="28"/>
          <w:szCs w:val="28"/>
        </w:rPr>
      </w:pPr>
      <w:r>
        <w:rPr>
          <w:rFonts w:ascii="Times New Roman" w:hAnsi="Times New Roman"/>
          <w:sz w:val="20"/>
          <w:szCs w:val="20"/>
          <w:lang w:bidi="ar"/>
        </w:rPr>
        <w:t>备注：*号为考试课程，※号为创新创业教育类课程；★号为核心课程；■号表示集中性实践课程；▲号表示课程所在学期。</w:t>
      </w:r>
    </w:p>
    <w:p w14:paraId="206A073E">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1B99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03DBE642">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5EB60D10">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1EE0C3C0">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4A7D24C3">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5F085E19">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69375A60">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50885977">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0772B39A">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12711CD7">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7279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4E46044">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大数据与会计</w:t>
            </w:r>
          </w:p>
        </w:tc>
        <w:tc>
          <w:tcPr>
            <w:tcW w:w="1531" w:type="dxa"/>
            <w:vAlign w:val="center"/>
          </w:tcPr>
          <w:p w14:paraId="5B07FA1D">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14:paraId="631B961B">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846</w:t>
            </w:r>
          </w:p>
        </w:tc>
        <w:tc>
          <w:tcPr>
            <w:tcW w:w="851" w:type="dxa"/>
            <w:vAlign w:val="center"/>
          </w:tcPr>
          <w:p w14:paraId="06A1C5FC">
            <w:pPr>
              <w:jc w:val="center"/>
              <w:rPr>
                <w:rFonts w:hint="default" w:ascii="宋体" w:hAnsi="宋体" w:eastAsia="宋体"/>
                <w:bCs/>
                <w:sz w:val="18"/>
                <w:szCs w:val="18"/>
                <w:lang w:val="en-US" w:eastAsia="zh-CN"/>
              </w:rPr>
            </w:pPr>
            <w:r>
              <w:rPr>
                <w:rFonts w:hint="eastAsia" w:ascii="宋体" w:hAnsi="宋体"/>
                <w:bCs/>
                <w:sz w:val="18"/>
                <w:szCs w:val="18"/>
                <w:lang w:val="en-US" w:eastAsia="zh-CN"/>
              </w:rPr>
              <w:t>468</w:t>
            </w:r>
          </w:p>
        </w:tc>
        <w:tc>
          <w:tcPr>
            <w:tcW w:w="992" w:type="dxa"/>
            <w:vAlign w:val="center"/>
          </w:tcPr>
          <w:p w14:paraId="14B9CEFE">
            <w:pPr>
              <w:jc w:val="center"/>
              <w:rPr>
                <w:rFonts w:hint="default" w:ascii="宋体" w:hAnsi="宋体" w:eastAsia="宋体"/>
                <w:bCs/>
                <w:sz w:val="18"/>
                <w:szCs w:val="18"/>
                <w:lang w:val="en-US" w:eastAsia="zh-CN"/>
              </w:rPr>
            </w:pPr>
            <w:r>
              <w:rPr>
                <w:rFonts w:hint="eastAsia" w:ascii="宋体" w:hAnsi="宋体"/>
                <w:bCs/>
                <w:sz w:val="18"/>
                <w:szCs w:val="18"/>
                <w:lang w:val="en-US" w:eastAsia="zh-CN"/>
              </w:rPr>
              <w:t>378</w:t>
            </w:r>
          </w:p>
        </w:tc>
        <w:tc>
          <w:tcPr>
            <w:tcW w:w="1276" w:type="dxa"/>
            <w:vAlign w:val="center"/>
          </w:tcPr>
          <w:p w14:paraId="0552D688">
            <w:pPr>
              <w:jc w:val="center"/>
              <w:rPr>
                <w:rFonts w:ascii="宋体" w:hAnsi="宋体"/>
                <w:bCs/>
                <w:sz w:val="18"/>
                <w:szCs w:val="18"/>
              </w:rPr>
            </w:pPr>
          </w:p>
        </w:tc>
        <w:tc>
          <w:tcPr>
            <w:tcW w:w="992" w:type="dxa"/>
            <w:vAlign w:val="center"/>
          </w:tcPr>
          <w:p w14:paraId="479EE0BD">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29.9%</w:t>
            </w:r>
          </w:p>
        </w:tc>
        <w:tc>
          <w:tcPr>
            <w:tcW w:w="850" w:type="dxa"/>
            <w:vAlign w:val="center"/>
          </w:tcPr>
          <w:p w14:paraId="0B1E4536">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47</w:t>
            </w:r>
          </w:p>
        </w:tc>
        <w:tc>
          <w:tcPr>
            <w:tcW w:w="1134" w:type="dxa"/>
            <w:vAlign w:val="center"/>
          </w:tcPr>
          <w:p w14:paraId="1B6714EE">
            <w:pPr>
              <w:jc w:val="center"/>
              <w:rPr>
                <w:rFonts w:hint="default" w:ascii="宋体" w:hAnsi="宋体" w:eastAsia="宋体"/>
                <w:sz w:val="18"/>
                <w:szCs w:val="18"/>
                <w:lang w:val="en-US" w:eastAsia="zh-CN"/>
              </w:rPr>
            </w:pPr>
            <w:r>
              <w:rPr>
                <w:rFonts w:hint="eastAsia" w:ascii="宋体" w:hAnsi="宋体"/>
                <w:sz w:val="18"/>
                <w:szCs w:val="18"/>
                <w:lang w:val="en-US" w:eastAsia="zh-CN"/>
              </w:rPr>
              <w:t>31.6</w:t>
            </w:r>
            <w:r>
              <w:rPr>
                <w:rFonts w:hint="eastAsia" w:ascii="宋体" w:hAnsi="宋体"/>
                <w:bCs/>
                <w:sz w:val="18"/>
                <w:szCs w:val="18"/>
                <w:lang w:val="en-US" w:eastAsia="zh-CN"/>
              </w:rPr>
              <w:t>%</w:t>
            </w:r>
          </w:p>
        </w:tc>
      </w:tr>
      <w:tr w14:paraId="7581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11E0C488">
            <w:pPr>
              <w:widowControl/>
              <w:spacing w:line="0" w:lineRule="atLeast"/>
              <w:jc w:val="center"/>
              <w:rPr>
                <w:rFonts w:ascii="宋体" w:hAnsi="宋体"/>
                <w:b/>
                <w:bCs/>
                <w:sz w:val="18"/>
                <w:szCs w:val="18"/>
              </w:rPr>
            </w:pPr>
          </w:p>
        </w:tc>
        <w:tc>
          <w:tcPr>
            <w:tcW w:w="1531" w:type="dxa"/>
            <w:vAlign w:val="center"/>
          </w:tcPr>
          <w:p w14:paraId="2B8D4D81">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14:paraId="28F829B2">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854</w:t>
            </w:r>
          </w:p>
        </w:tc>
        <w:tc>
          <w:tcPr>
            <w:tcW w:w="851" w:type="dxa"/>
            <w:vAlign w:val="center"/>
          </w:tcPr>
          <w:p w14:paraId="54B9213F">
            <w:pPr>
              <w:jc w:val="center"/>
              <w:rPr>
                <w:rFonts w:hint="default" w:ascii="宋体" w:hAnsi="宋体" w:eastAsia="宋体"/>
                <w:sz w:val="18"/>
                <w:szCs w:val="18"/>
                <w:lang w:val="en-US" w:eastAsia="zh-CN"/>
              </w:rPr>
            </w:pPr>
            <w:r>
              <w:rPr>
                <w:rFonts w:hint="eastAsia" w:ascii="宋体" w:hAnsi="宋体"/>
                <w:sz w:val="18"/>
                <w:szCs w:val="18"/>
                <w:lang w:val="en-US" w:eastAsia="zh-CN"/>
              </w:rPr>
              <w:t>552</w:t>
            </w:r>
          </w:p>
        </w:tc>
        <w:tc>
          <w:tcPr>
            <w:tcW w:w="992" w:type="dxa"/>
            <w:vAlign w:val="center"/>
          </w:tcPr>
          <w:p w14:paraId="4BC75ECE">
            <w:pPr>
              <w:jc w:val="center"/>
              <w:rPr>
                <w:rFonts w:hint="default" w:ascii="宋体" w:hAnsi="宋体" w:eastAsia="宋体"/>
                <w:sz w:val="18"/>
                <w:szCs w:val="18"/>
                <w:lang w:val="en-US" w:eastAsia="zh-CN"/>
              </w:rPr>
            </w:pPr>
            <w:r>
              <w:rPr>
                <w:rFonts w:hint="eastAsia" w:ascii="宋体" w:hAnsi="宋体"/>
                <w:sz w:val="18"/>
                <w:szCs w:val="18"/>
                <w:lang w:val="en-US" w:eastAsia="zh-CN"/>
              </w:rPr>
              <w:t>302</w:t>
            </w:r>
          </w:p>
        </w:tc>
        <w:tc>
          <w:tcPr>
            <w:tcW w:w="1276" w:type="dxa"/>
            <w:vAlign w:val="center"/>
          </w:tcPr>
          <w:p w14:paraId="01CF3A25">
            <w:pPr>
              <w:jc w:val="center"/>
              <w:rPr>
                <w:rFonts w:ascii="宋体" w:hAnsi="宋体"/>
                <w:sz w:val="18"/>
                <w:szCs w:val="18"/>
              </w:rPr>
            </w:pPr>
          </w:p>
        </w:tc>
        <w:tc>
          <w:tcPr>
            <w:tcW w:w="992" w:type="dxa"/>
            <w:vAlign w:val="center"/>
          </w:tcPr>
          <w:p w14:paraId="12C5B6A4">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30.1%</w:t>
            </w:r>
          </w:p>
        </w:tc>
        <w:tc>
          <w:tcPr>
            <w:tcW w:w="850" w:type="dxa"/>
            <w:vAlign w:val="center"/>
          </w:tcPr>
          <w:p w14:paraId="127D7386">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52.5</w:t>
            </w:r>
          </w:p>
        </w:tc>
        <w:tc>
          <w:tcPr>
            <w:tcW w:w="1134" w:type="dxa"/>
            <w:vAlign w:val="center"/>
          </w:tcPr>
          <w:p w14:paraId="27A28652">
            <w:pPr>
              <w:jc w:val="center"/>
              <w:rPr>
                <w:rFonts w:hint="default" w:ascii="宋体" w:hAnsi="宋体" w:eastAsia="宋体"/>
                <w:sz w:val="18"/>
                <w:szCs w:val="18"/>
                <w:lang w:val="en-US" w:eastAsia="zh-CN"/>
              </w:rPr>
            </w:pPr>
            <w:r>
              <w:rPr>
                <w:rFonts w:hint="eastAsia" w:ascii="宋体" w:hAnsi="宋体"/>
                <w:sz w:val="18"/>
                <w:szCs w:val="18"/>
                <w:lang w:val="en-US" w:eastAsia="zh-CN"/>
              </w:rPr>
              <w:t>35.4</w:t>
            </w:r>
            <w:r>
              <w:rPr>
                <w:rFonts w:hint="eastAsia" w:ascii="宋体" w:hAnsi="宋体"/>
                <w:bCs/>
                <w:sz w:val="18"/>
                <w:szCs w:val="18"/>
                <w:lang w:val="en-US" w:eastAsia="zh-CN"/>
              </w:rPr>
              <w:t>%</w:t>
            </w:r>
          </w:p>
        </w:tc>
      </w:tr>
      <w:tr w14:paraId="030C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D7B20A7">
            <w:pPr>
              <w:widowControl/>
              <w:spacing w:line="0" w:lineRule="atLeast"/>
              <w:jc w:val="center"/>
              <w:rPr>
                <w:rFonts w:ascii="宋体" w:hAnsi="宋体"/>
                <w:b/>
                <w:sz w:val="18"/>
                <w:szCs w:val="18"/>
              </w:rPr>
            </w:pPr>
          </w:p>
        </w:tc>
        <w:tc>
          <w:tcPr>
            <w:tcW w:w="1531" w:type="dxa"/>
            <w:vAlign w:val="center"/>
          </w:tcPr>
          <w:p w14:paraId="3E5B2FD2">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14:paraId="25B5A62D">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750</w:t>
            </w:r>
          </w:p>
        </w:tc>
        <w:tc>
          <w:tcPr>
            <w:tcW w:w="851" w:type="dxa"/>
            <w:vAlign w:val="center"/>
          </w:tcPr>
          <w:p w14:paraId="16EF2434">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0</w:t>
            </w:r>
          </w:p>
        </w:tc>
        <w:tc>
          <w:tcPr>
            <w:tcW w:w="992" w:type="dxa"/>
            <w:vAlign w:val="center"/>
          </w:tcPr>
          <w:p w14:paraId="17650115">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750</w:t>
            </w:r>
          </w:p>
        </w:tc>
        <w:tc>
          <w:tcPr>
            <w:tcW w:w="1276" w:type="dxa"/>
            <w:vAlign w:val="center"/>
          </w:tcPr>
          <w:p w14:paraId="67FCCAE5">
            <w:pPr>
              <w:widowControl/>
              <w:spacing w:line="0" w:lineRule="atLeast"/>
              <w:jc w:val="center"/>
              <w:rPr>
                <w:rFonts w:ascii="宋体" w:hAnsi="宋体"/>
                <w:bCs/>
                <w:sz w:val="18"/>
                <w:szCs w:val="18"/>
              </w:rPr>
            </w:pPr>
          </w:p>
        </w:tc>
        <w:tc>
          <w:tcPr>
            <w:tcW w:w="992" w:type="dxa"/>
            <w:vAlign w:val="center"/>
          </w:tcPr>
          <w:p w14:paraId="6D6F654C">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26.4%</w:t>
            </w:r>
          </w:p>
        </w:tc>
        <w:tc>
          <w:tcPr>
            <w:tcW w:w="850" w:type="dxa"/>
            <w:vAlign w:val="center"/>
          </w:tcPr>
          <w:p w14:paraId="4152DC0B">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25</w:t>
            </w:r>
          </w:p>
        </w:tc>
        <w:tc>
          <w:tcPr>
            <w:tcW w:w="1134" w:type="dxa"/>
            <w:vAlign w:val="center"/>
          </w:tcPr>
          <w:p w14:paraId="244ACE9F">
            <w:pPr>
              <w:jc w:val="center"/>
              <w:rPr>
                <w:rFonts w:hint="default" w:ascii="宋体" w:hAnsi="宋体" w:eastAsia="宋体"/>
                <w:sz w:val="18"/>
                <w:szCs w:val="18"/>
                <w:lang w:val="en-US" w:eastAsia="zh-CN"/>
              </w:rPr>
            </w:pPr>
            <w:r>
              <w:rPr>
                <w:rFonts w:hint="eastAsia" w:ascii="宋体" w:hAnsi="宋体"/>
                <w:sz w:val="18"/>
                <w:szCs w:val="18"/>
                <w:lang w:val="en-US" w:eastAsia="zh-CN"/>
              </w:rPr>
              <w:t>16.8</w:t>
            </w:r>
            <w:r>
              <w:rPr>
                <w:rFonts w:hint="eastAsia" w:ascii="宋体" w:hAnsi="宋体"/>
                <w:bCs/>
                <w:sz w:val="18"/>
                <w:szCs w:val="18"/>
                <w:lang w:val="en-US" w:eastAsia="zh-CN"/>
              </w:rPr>
              <w:t>%</w:t>
            </w:r>
          </w:p>
        </w:tc>
      </w:tr>
      <w:tr w14:paraId="5CDC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0D1C65C9">
            <w:pPr>
              <w:widowControl/>
              <w:spacing w:line="0" w:lineRule="atLeast"/>
              <w:jc w:val="center"/>
              <w:rPr>
                <w:rFonts w:ascii="宋体" w:hAnsi="宋体"/>
                <w:b/>
                <w:sz w:val="18"/>
                <w:szCs w:val="18"/>
              </w:rPr>
            </w:pPr>
          </w:p>
        </w:tc>
        <w:tc>
          <w:tcPr>
            <w:tcW w:w="1531" w:type="dxa"/>
            <w:vAlign w:val="center"/>
          </w:tcPr>
          <w:p w14:paraId="46D46256">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14:paraId="1A06A581">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14:paraId="70E3B71E">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992" w:type="dxa"/>
            <w:vAlign w:val="center"/>
          </w:tcPr>
          <w:p w14:paraId="620F3886">
            <w:pPr>
              <w:widowControl/>
              <w:spacing w:line="0" w:lineRule="atLeast"/>
              <w:jc w:val="center"/>
              <w:rPr>
                <w:rFonts w:hint="eastAsia" w:ascii="宋体" w:hAnsi="宋体" w:eastAsia="宋体"/>
                <w:bCs/>
                <w:sz w:val="18"/>
                <w:szCs w:val="18"/>
                <w:lang w:val="en-US" w:eastAsia="zh-CN"/>
              </w:rPr>
            </w:pPr>
            <w:r>
              <w:rPr>
                <w:rFonts w:hint="eastAsia" w:ascii="宋体" w:hAnsi="宋体"/>
                <w:bCs/>
                <w:sz w:val="18"/>
                <w:szCs w:val="18"/>
                <w:lang w:val="en-US" w:eastAsia="zh-CN"/>
              </w:rPr>
              <w:t>0</w:t>
            </w:r>
          </w:p>
        </w:tc>
        <w:tc>
          <w:tcPr>
            <w:tcW w:w="1276" w:type="dxa"/>
            <w:vAlign w:val="center"/>
          </w:tcPr>
          <w:p w14:paraId="659DF561">
            <w:pPr>
              <w:widowControl/>
              <w:spacing w:line="0" w:lineRule="atLeast"/>
              <w:jc w:val="center"/>
              <w:rPr>
                <w:rFonts w:hint="eastAsia" w:ascii="宋体" w:hAnsi="宋体" w:eastAsia="宋体"/>
                <w:bCs/>
                <w:sz w:val="18"/>
                <w:szCs w:val="18"/>
                <w:lang w:val="en-US" w:eastAsia="zh-CN"/>
              </w:rPr>
            </w:pPr>
          </w:p>
        </w:tc>
        <w:tc>
          <w:tcPr>
            <w:tcW w:w="992" w:type="dxa"/>
            <w:vAlign w:val="center"/>
          </w:tcPr>
          <w:p w14:paraId="6B3F0C9D">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6.8%</w:t>
            </w:r>
          </w:p>
        </w:tc>
        <w:tc>
          <w:tcPr>
            <w:tcW w:w="850" w:type="dxa"/>
            <w:vAlign w:val="center"/>
          </w:tcPr>
          <w:p w14:paraId="7FC1F16C">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14:paraId="7FB90DF6">
            <w:pPr>
              <w:jc w:val="center"/>
              <w:rPr>
                <w:rFonts w:hint="default" w:ascii="宋体" w:hAnsi="宋体" w:eastAsia="宋体"/>
                <w:sz w:val="18"/>
                <w:szCs w:val="18"/>
                <w:lang w:val="en-US" w:eastAsia="zh-CN"/>
              </w:rPr>
            </w:pPr>
            <w:r>
              <w:rPr>
                <w:rFonts w:hint="eastAsia" w:ascii="宋体" w:hAnsi="宋体"/>
                <w:sz w:val="18"/>
                <w:szCs w:val="18"/>
                <w:lang w:val="en-US" w:eastAsia="zh-CN"/>
              </w:rPr>
              <w:t>8.1</w:t>
            </w:r>
            <w:r>
              <w:rPr>
                <w:rFonts w:hint="eastAsia" w:ascii="宋体" w:hAnsi="宋体"/>
                <w:bCs/>
                <w:sz w:val="18"/>
                <w:szCs w:val="18"/>
                <w:lang w:val="en-US" w:eastAsia="zh-CN"/>
              </w:rPr>
              <w:t>%</w:t>
            </w:r>
          </w:p>
        </w:tc>
      </w:tr>
      <w:tr w14:paraId="2C79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6AE5501F">
            <w:pPr>
              <w:widowControl/>
              <w:spacing w:line="0" w:lineRule="atLeast"/>
              <w:jc w:val="center"/>
              <w:rPr>
                <w:rFonts w:ascii="宋体" w:hAnsi="宋体"/>
                <w:b/>
                <w:sz w:val="18"/>
                <w:szCs w:val="18"/>
              </w:rPr>
            </w:pPr>
          </w:p>
        </w:tc>
        <w:tc>
          <w:tcPr>
            <w:tcW w:w="1531" w:type="dxa"/>
            <w:vAlign w:val="center"/>
          </w:tcPr>
          <w:p w14:paraId="4CE1B21A">
            <w:pPr>
              <w:widowControl/>
              <w:spacing w:line="0" w:lineRule="atLeast"/>
              <w:jc w:val="center"/>
              <w:rPr>
                <w:rFonts w:ascii="宋体" w:hAnsi="宋体"/>
                <w:b/>
                <w:bCs/>
                <w:sz w:val="18"/>
                <w:szCs w:val="18"/>
              </w:rPr>
            </w:pPr>
            <w:r>
              <w:rPr>
                <w:rFonts w:hint="eastAsia" w:ascii="宋体" w:hAnsi="宋体"/>
                <w:b/>
                <w:bCs/>
                <w:sz w:val="18"/>
                <w:szCs w:val="18"/>
              </w:rPr>
              <w:t>专业</w:t>
            </w:r>
            <w:r>
              <w:rPr>
                <w:rFonts w:hint="eastAsia" w:ascii="宋体" w:hAnsi="宋体"/>
                <w:b/>
                <w:bCs/>
                <w:sz w:val="18"/>
                <w:szCs w:val="18"/>
                <w:lang w:val="en-US" w:eastAsia="zh-CN"/>
              </w:rPr>
              <w:t>拓展</w:t>
            </w:r>
            <w:r>
              <w:rPr>
                <w:rFonts w:hint="eastAsia" w:ascii="宋体" w:hAnsi="宋体"/>
                <w:b/>
                <w:bCs/>
                <w:sz w:val="18"/>
                <w:szCs w:val="18"/>
              </w:rPr>
              <w:t>课</w:t>
            </w:r>
          </w:p>
        </w:tc>
        <w:tc>
          <w:tcPr>
            <w:tcW w:w="850" w:type="dxa"/>
            <w:vAlign w:val="center"/>
          </w:tcPr>
          <w:p w14:paraId="2980BC71">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14:paraId="127C951F">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120</w:t>
            </w:r>
          </w:p>
        </w:tc>
        <w:tc>
          <w:tcPr>
            <w:tcW w:w="992" w:type="dxa"/>
            <w:vAlign w:val="center"/>
          </w:tcPr>
          <w:p w14:paraId="70A7834E">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w:t>
            </w:r>
          </w:p>
        </w:tc>
        <w:tc>
          <w:tcPr>
            <w:tcW w:w="1276" w:type="dxa"/>
            <w:vAlign w:val="center"/>
          </w:tcPr>
          <w:p w14:paraId="72C48EEC">
            <w:pPr>
              <w:widowControl/>
              <w:spacing w:line="0" w:lineRule="atLeast"/>
              <w:jc w:val="center"/>
              <w:rPr>
                <w:rFonts w:ascii="宋体" w:hAnsi="宋体"/>
                <w:bCs/>
                <w:sz w:val="18"/>
                <w:szCs w:val="18"/>
              </w:rPr>
            </w:pPr>
          </w:p>
        </w:tc>
        <w:tc>
          <w:tcPr>
            <w:tcW w:w="992" w:type="dxa"/>
            <w:vAlign w:val="center"/>
          </w:tcPr>
          <w:p w14:paraId="63BF43E8">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6.8%</w:t>
            </w:r>
          </w:p>
        </w:tc>
        <w:tc>
          <w:tcPr>
            <w:tcW w:w="850" w:type="dxa"/>
            <w:vAlign w:val="center"/>
          </w:tcPr>
          <w:p w14:paraId="51690044">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14:paraId="559F02A1">
            <w:pPr>
              <w:jc w:val="center"/>
              <w:rPr>
                <w:rFonts w:hint="default" w:ascii="宋体" w:hAnsi="宋体" w:eastAsia="宋体"/>
                <w:sz w:val="18"/>
                <w:szCs w:val="18"/>
                <w:lang w:val="en-US" w:eastAsia="zh-CN"/>
              </w:rPr>
            </w:pPr>
            <w:r>
              <w:rPr>
                <w:rFonts w:hint="eastAsia" w:ascii="宋体" w:hAnsi="宋体"/>
                <w:sz w:val="18"/>
                <w:szCs w:val="18"/>
                <w:lang w:val="en-US" w:eastAsia="zh-CN"/>
              </w:rPr>
              <w:t>8.1</w:t>
            </w:r>
            <w:r>
              <w:rPr>
                <w:rFonts w:hint="eastAsia" w:ascii="宋体" w:hAnsi="宋体"/>
                <w:bCs/>
                <w:sz w:val="18"/>
                <w:szCs w:val="18"/>
                <w:lang w:val="en-US" w:eastAsia="zh-CN"/>
              </w:rPr>
              <w:t>%</w:t>
            </w:r>
          </w:p>
        </w:tc>
      </w:tr>
      <w:tr w14:paraId="07EF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0349A265">
            <w:pPr>
              <w:widowControl/>
              <w:spacing w:line="0" w:lineRule="atLeast"/>
              <w:jc w:val="center"/>
              <w:rPr>
                <w:rFonts w:ascii="宋体" w:hAnsi="宋体"/>
                <w:bCs/>
                <w:sz w:val="18"/>
                <w:szCs w:val="18"/>
              </w:rPr>
            </w:pPr>
          </w:p>
        </w:tc>
        <w:tc>
          <w:tcPr>
            <w:tcW w:w="1531" w:type="dxa"/>
            <w:vAlign w:val="center"/>
          </w:tcPr>
          <w:p w14:paraId="214D2FD3">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14:paraId="069D988D">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2834</w:t>
            </w:r>
          </w:p>
        </w:tc>
        <w:tc>
          <w:tcPr>
            <w:tcW w:w="851" w:type="dxa"/>
            <w:vAlign w:val="center"/>
          </w:tcPr>
          <w:p w14:paraId="27A2A925">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1332</w:t>
            </w:r>
          </w:p>
        </w:tc>
        <w:tc>
          <w:tcPr>
            <w:tcW w:w="992" w:type="dxa"/>
            <w:vAlign w:val="center"/>
          </w:tcPr>
          <w:p w14:paraId="638D9F85">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1502</w:t>
            </w:r>
          </w:p>
        </w:tc>
        <w:tc>
          <w:tcPr>
            <w:tcW w:w="1276" w:type="dxa"/>
            <w:vAlign w:val="center"/>
          </w:tcPr>
          <w:p w14:paraId="08156088">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52.9%</w:t>
            </w:r>
          </w:p>
        </w:tc>
        <w:tc>
          <w:tcPr>
            <w:tcW w:w="992" w:type="dxa"/>
            <w:vAlign w:val="center"/>
          </w:tcPr>
          <w:p w14:paraId="7FF344BF">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c>
          <w:tcPr>
            <w:tcW w:w="850" w:type="dxa"/>
            <w:vAlign w:val="center"/>
          </w:tcPr>
          <w:p w14:paraId="10C76EB6">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148.5</w:t>
            </w:r>
          </w:p>
        </w:tc>
        <w:tc>
          <w:tcPr>
            <w:tcW w:w="1134" w:type="dxa"/>
            <w:vAlign w:val="center"/>
          </w:tcPr>
          <w:p w14:paraId="76A792EB">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r>
    </w:tbl>
    <w:p w14:paraId="5D4DFA3F">
      <w:pPr>
        <w:snapToGrid w:val="0"/>
        <w:spacing w:line="560" w:lineRule="exact"/>
        <w:rPr>
          <w:rFonts w:ascii="宋体" w:hAnsi="宋体" w:cs="宋体"/>
          <w:color w:val="000000"/>
          <w:kern w:val="0"/>
          <w:sz w:val="24"/>
          <w:szCs w:val="24"/>
        </w:rPr>
      </w:pPr>
      <w:r>
        <w:rPr>
          <w:rFonts w:hint="eastAsia" w:ascii="宋体" w:hAnsi="宋体"/>
          <w:b/>
          <w:sz w:val="28"/>
          <w:szCs w:val="28"/>
          <w:lang w:val="en-US" w:eastAsia="zh-CN"/>
        </w:rPr>
        <w:t>十二</w:t>
      </w:r>
      <w:r>
        <w:rPr>
          <w:rFonts w:hint="eastAsia" w:ascii="宋体" w:hAnsi="宋体"/>
          <w:b/>
          <w:sz w:val="28"/>
          <w:szCs w:val="28"/>
        </w:rPr>
        <w:t xml:space="preserve"> 师资队伍</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14:paraId="23C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46BDF92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w:t>
            </w:r>
          </w:p>
        </w:tc>
        <w:tc>
          <w:tcPr>
            <w:tcW w:w="7968" w:type="dxa"/>
            <w:gridSpan w:val="5"/>
            <w:vAlign w:val="center"/>
          </w:tcPr>
          <w:p w14:paraId="03E5C14A">
            <w:pPr>
              <w:snapToGrid w:val="0"/>
              <w:spacing w:line="5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rPr>
              <w:t>共</w:t>
            </w:r>
            <w:bookmarkStart w:id="11" w:name="OLE_LINK18"/>
            <w:r>
              <w:rPr>
                <w:rFonts w:hint="eastAsia" w:ascii="宋体" w:hAnsi="宋体" w:cs="宋体"/>
                <w:b w:val="0"/>
                <w:bCs w:val="0"/>
                <w:color w:val="000000"/>
                <w:kern w:val="0"/>
                <w:sz w:val="18"/>
                <w:szCs w:val="18"/>
                <w:lang w:val="en-US" w:eastAsia="zh-CN"/>
              </w:rPr>
              <w:t>40</w:t>
            </w:r>
            <w:r>
              <w:rPr>
                <w:rFonts w:hint="eastAsia" w:ascii="宋体" w:hAnsi="宋体" w:cs="宋体"/>
                <w:b w:val="0"/>
                <w:bCs w:val="0"/>
                <w:color w:val="000000"/>
                <w:kern w:val="0"/>
                <w:sz w:val="18"/>
                <w:szCs w:val="18"/>
              </w:rPr>
              <w:t>人</w:t>
            </w:r>
            <w:bookmarkEnd w:id="11"/>
          </w:p>
        </w:tc>
      </w:tr>
      <w:tr w14:paraId="2D0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4EC3ED9">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4F80C69D">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vAlign w:val="center"/>
          </w:tcPr>
          <w:p w14:paraId="0115AB3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vAlign w:val="center"/>
          </w:tcPr>
          <w:p w14:paraId="6719C598">
            <w:pPr>
              <w:snapToGrid w:val="0"/>
              <w:spacing w:line="5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1</w:t>
            </w:r>
            <w:r>
              <w:rPr>
                <w:rFonts w:hint="eastAsia" w:ascii="宋体" w:hAnsi="宋体" w:cs="宋体"/>
                <w:b w:val="0"/>
                <w:bCs w:val="0"/>
                <w:color w:val="000000"/>
                <w:kern w:val="0"/>
                <w:sz w:val="18"/>
                <w:szCs w:val="18"/>
              </w:rPr>
              <w:t>人</w:t>
            </w:r>
          </w:p>
        </w:tc>
      </w:tr>
      <w:tr w14:paraId="7DD7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8393B83">
            <w:pPr>
              <w:snapToGrid w:val="0"/>
              <w:spacing w:line="560" w:lineRule="exact"/>
              <w:jc w:val="center"/>
              <w:rPr>
                <w:rFonts w:ascii="宋体" w:hAnsi="宋体" w:cs="宋体"/>
                <w:b/>
                <w:bCs/>
                <w:color w:val="000000"/>
                <w:kern w:val="0"/>
                <w:sz w:val="18"/>
                <w:szCs w:val="18"/>
              </w:rPr>
            </w:pPr>
          </w:p>
        </w:tc>
        <w:tc>
          <w:tcPr>
            <w:tcW w:w="1230" w:type="dxa"/>
            <w:vMerge w:val="continue"/>
            <w:vAlign w:val="center"/>
          </w:tcPr>
          <w:p w14:paraId="650B2D23">
            <w:pPr>
              <w:snapToGrid w:val="0"/>
              <w:spacing w:line="560" w:lineRule="exact"/>
              <w:jc w:val="center"/>
              <w:rPr>
                <w:rFonts w:ascii="宋体" w:hAnsi="宋体" w:cs="宋体"/>
                <w:b/>
                <w:bCs/>
                <w:color w:val="000000"/>
                <w:kern w:val="0"/>
                <w:sz w:val="18"/>
                <w:szCs w:val="18"/>
              </w:rPr>
            </w:pPr>
          </w:p>
        </w:tc>
        <w:tc>
          <w:tcPr>
            <w:tcW w:w="1305" w:type="dxa"/>
            <w:vAlign w:val="center"/>
          </w:tcPr>
          <w:p w14:paraId="3DE4E36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vAlign w:val="center"/>
          </w:tcPr>
          <w:p w14:paraId="74A5C9F5">
            <w:pPr>
              <w:snapToGrid w:val="0"/>
              <w:spacing w:line="56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24人</w:t>
            </w:r>
          </w:p>
        </w:tc>
      </w:tr>
      <w:tr w14:paraId="564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69D91E4">
            <w:pPr>
              <w:snapToGrid w:val="0"/>
              <w:spacing w:line="560" w:lineRule="exact"/>
              <w:jc w:val="center"/>
              <w:rPr>
                <w:rFonts w:ascii="宋体" w:hAnsi="宋体" w:cs="宋体"/>
                <w:b/>
                <w:bCs/>
                <w:color w:val="000000"/>
                <w:kern w:val="0"/>
                <w:sz w:val="18"/>
                <w:szCs w:val="18"/>
              </w:rPr>
            </w:pPr>
          </w:p>
        </w:tc>
        <w:tc>
          <w:tcPr>
            <w:tcW w:w="1230" w:type="dxa"/>
            <w:vMerge w:val="continue"/>
          </w:tcPr>
          <w:p w14:paraId="5E62FCC8">
            <w:pPr>
              <w:snapToGrid w:val="0"/>
              <w:spacing w:line="560" w:lineRule="exact"/>
              <w:jc w:val="center"/>
              <w:rPr>
                <w:rFonts w:ascii="宋体" w:hAnsi="宋体" w:cs="宋体"/>
                <w:b/>
                <w:bCs/>
                <w:color w:val="000000"/>
                <w:kern w:val="0"/>
                <w:sz w:val="18"/>
                <w:szCs w:val="18"/>
              </w:rPr>
            </w:pPr>
          </w:p>
        </w:tc>
        <w:tc>
          <w:tcPr>
            <w:tcW w:w="1305" w:type="dxa"/>
            <w:vAlign w:val="center"/>
          </w:tcPr>
          <w:p w14:paraId="1428F12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vAlign w:val="center"/>
          </w:tcPr>
          <w:p w14:paraId="2A299F01">
            <w:pPr>
              <w:snapToGrid w:val="0"/>
              <w:spacing w:line="560" w:lineRule="exact"/>
              <w:jc w:val="center"/>
              <w:rPr>
                <w:rFonts w:ascii="宋体" w:hAnsi="宋体" w:cs="宋体"/>
                <w:color w:val="000000"/>
                <w:kern w:val="0"/>
                <w:sz w:val="18"/>
                <w:szCs w:val="18"/>
              </w:rPr>
            </w:pPr>
            <w:r>
              <w:rPr>
                <w:rFonts w:hint="eastAsia" w:ascii="宋体" w:hAnsi="宋体" w:cs="宋体"/>
                <w:b w:val="0"/>
                <w:bCs w:val="0"/>
                <w:color w:val="000000"/>
                <w:kern w:val="0"/>
                <w:sz w:val="18"/>
                <w:szCs w:val="18"/>
                <w:lang w:val="en-US" w:eastAsia="zh-CN"/>
              </w:rPr>
              <w:t>15人</w:t>
            </w:r>
          </w:p>
        </w:tc>
      </w:tr>
      <w:tr w14:paraId="7945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30FD454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w:t>
            </w:r>
          </w:p>
        </w:tc>
        <w:tc>
          <w:tcPr>
            <w:tcW w:w="1230" w:type="dxa"/>
            <w:vAlign w:val="center"/>
          </w:tcPr>
          <w:p w14:paraId="453DB8C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14:paraId="59E3605A">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w:t>
            </w:r>
          </w:p>
        </w:tc>
        <w:tc>
          <w:tcPr>
            <w:tcW w:w="2745" w:type="dxa"/>
            <w:vAlign w:val="center"/>
          </w:tcPr>
          <w:p w14:paraId="63992B8F">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w:t>
            </w:r>
          </w:p>
        </w:tc>
        <w:tc>
          <w:tcPr>
            <w:tcW w:w="1305" w:type="dxa"/>
            <w:vAlign w:val="center"/>
          </w:tcPr>
          <w:p w14:paraId="325728D8">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w:t>
            </w:r>
          </w:p>
        </w:tc>
        <w:tc>
          <w:tcPr>
            <w:tcW w:w="1383" w:type="dxa"/>
            <w:vAlign w:val="center"/>
          </w:tcPr>
          <w:p w14:paraId="3529FD7F">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w:t>
            </w:r>
          </w:p>
        </w:tc>
      </w:tr>
      <w:tr w14:paraId="28FA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8646D76">
            <w:pPr>
              <w:snapToGrid w:val="0"/>
              <w:spacing w:line="560" w:lineRule="exact"/>
              <w:jc w:val="center"/>
              <w:rPr>
                <w:rFonts w:ascii="宋体" w:hAnsi="宋体" w:cs="宋体"/>
                <w:color w:val="000000"/>
                <w:kern w:val="0"/>
                <w:sz w:val="18"/>
                <w:szCs w:val="18"/>
              </w:rPr>
            </w:pPr>
          </w:p>
        </w:tc>
        <w:tc>
          <w:tcPr>
            <w:tcW w:w="1230" w:type="dxa"/>
            <w:vAlign w:val="center"/>
          </w:tcPr>
          <w:p w14:paraId="33B92E9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vAlign w:val="top"/>
          </w:tcPr>
          <w:p w14:paraId="65F49A21">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cs="宋体"/>
                <w:color w:val="000000"/>
                <w:kern w:val="0"/>
                <w:sz w:val="18"/>
                <w:szCs w:val="18"/>
              </w:rPr>
            </w:pPr>
            <w:r>
              <w:rPr>
                <w:rFonts w:hint="eastAsia" w:ascii="宋体" w:hAnsi="宋体" w:eastAsia="宋体" w:cs="宋体"/>
                <w:i w:val="0"/>
                <w:iCs w:val="0"/>
                <w:caps w:val="0"/>
                <w:spacing w:val="0"/>
                <w:sz w:val="18"/>
                <w:szCs w:val="18"/>
              </w:rPr>
              <w:t>精通大数据与</w:t>
            </w:r>
            <w:r>
              <w:rPr>
                <w:rFonts w:hint="eastAsia" w:ascii="宋体" w:hAnsi="宋体" w:cs="宋体"/>
                <w:i w:val="0"/>
                <w:iCs w:val="0"/>
                <w:caps w:val="0"/>
                <w:spacing w:val="0"/>
                <w:sz w:val="18"/>
                <w:szCs w:val="18"/>
                <w:lang w:val="en-US" w:eastAsia="zh-CN"/>
              </w:rPr>
              <w:t>会计</w:t>
            </w:r>
            <w:r>
              <w:rPr>
                <w:rFonts w:hint="eastAsia" w:ascii="宋体" w:hAnsi="宋体" w:eastAsia="宋体" w:cs="宋体"/>
                <w:i w:val="0"/>
                <w:iCs w:val="0"/>
                <w:caps w:val="0"/>
                <w:spacing w:val="0"/>
                <w:sz w:val="18"/>
                <w:szCs w:val="18"/>
              </w:rPr>
              <w:t>全领域知识，具备行业引领和教学科研能力</w:t>
            </w:r>
          </w:p>
        </w:tc>
        <w:tc>
          <w:tcPr>
            <w:tcW w:w="2745" w:type="dxa"/>
            <w:vAlign w:val="center"/>
          </w:tcPr>
          <w:p w14:paraId="51168F1F">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aps w:val="0"/>
                <w:spacing w:val="0"/>
                <w:sz w:val="18"/>
                <w:szCs w:val="18"/>
                <w:lang w:val="en-US" w:eastAsia="zh-CN"/>
              </w:rPr>
            </w:pPr>
            <w:r>
              <w:rPr>
                <w:rFonts w:hint="eastAsia" w:ascii="宋体" w:hAnsi="宋体" w:cs="宋体"/>
                <w:i w:val="0"/>
                <w:iCs w:val="0"/>
                <w:caps w:val="0"/>
                <w:spacing w:val="0"/>
                <w:sz w:val="18"/>
                <w:szCs w:val="18"/>
                <w:lang w:val="en-US" w:eastAsia="zh-CN"/>
              </w:rPr>
              <w:t>有8</w:t>
            </w:r>
            <w:r>
              <w:rPr>
                <w:rFonts w:hint="eastAsia" w:ascii="宋体" w:hAnsi="宋体" w:eastAsia="宋体" w:cs="宋体"/>
                <w:i w:val="0"/>
                <w:iCs w:val="0"/>
                <w:caps w:val="0"/>
                <w:spacing w:val="0"/>
                <w:sz w:val="18"/>
                <w:szCs w:val="18"/>
              </w:rPr>
              <w:t>年以上</w:t>
            </w:r>
            <w:r>
              <w:rPr>
                <w:rFonts w:hint="eastAsia" w:ascii="宋体" w:hAnsi="宋体" w:eastAsia="宋体" w:cs="宋体"/>
                <w:i w:val="0"/>
                <w:iCs w:val="0"/>
                <w:caps w:val="0"/>
                <w:spacing w:val="0"/>
                <w:sz w:val="18"/>
                <w:szCs w:val="18"/>
                <w:lang w:val="en-US" w:eastAsia="zh-CN"/>
              </w:rPr>
              <w:t>企业实践经验</w:t>
            </w:r>
          </w:p>
        </w:tc>
        <w:tc>
          <w:tcPr>
            <w:tcW w:w="1305" w:type="dxa"/>
            <w:vAlign w:val="center"/>
          </w:tcPr>
          <w:p w14:paraId="5BCE193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aps w:val="0"/>
                <w:spacing w:val="0"/>
                <w:sz w:val="18"/>
                <w:szCs w:val="18"/>
              </w:rPr>
            </w:pPr>
            <w:r>
              <w:rPr>
                <w:rFonts w:hint="eastAsia" w:ascii="宋体" w:hAnsi="宋体" w:cs="宋体"/>
                <w:i w:val="0"/>
                <w:iCs w:val="0"/>
                <w:caps w:val="0"/>
                <w:spacing w:val="0"/>
                <w:sz w:val="18"/>
                <w:szCs w:val="18"/>
                <w:lang w:val="en-US" w:eastAsia="zh-CN"/>
              </w:rPr>
              <w:t>正高</w:t>
            </w:r>
            <w:r>
              <w:rPr>
                <w:rFonts w:hint="eastAsia" w:ascii="宋体" w:hAnsi="宋体" w:eastAsia="宋体" w:cs="宋体"/>
                <w:i w:val="0"/>
                <w:iCs w:val="0"/>
                <w:caps w:val="0"/>
                <w:spacing w:val="0"/>
                <w:sz w:val="18"/>
                <w:szCs w:val="18"/>
              </w:rPr>
              <w:t>职称</w:t>
            </w:r>
          </w:p>
        </w:tc>
        <w:tc>
          <w:tcPr>
            <w:tcW w:w="1383" w:type="dxa"/>
            <w:vAlign w:val="center"/>
          </w:tcPr>
          <w:p w14:paraId="59D68267">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aps w:val="0"/>
                <w:spacing w:val="0"/>
                <w:sz w:val="18"/>
                <w:szCs w:val="18"/>
                <w:lang w:val="en-US" w:eastAsia="zh-CN"/>
              </w:rPr>
            </w:pPr>
            <w:r>
              <w:rPr>
                <w:rFonts w:hint="eastAsia" w:ascii="宋体" w:hAnsi="宋体" w:cs="宋体"/>
                <w:i w:val="0"/>
                <w:iCs w:val="0"/>
                <w:caps w:val="0"/>
                <w:spacing w:val="0"/>
                <w:sz w:val="18"/>
                <w:szCs w:val="18"/>
                <w:lang w:val="en-US" w:eastAsia="zh-CN"/>
              </w:rPr>
              <w:t>50</w:t>
            </w:r>
          </w:p>
        </w:tc>
      </w:tr>
      <w:tr w14:paraId="7086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9F864A6">
            <w:pPr>
              <w:snapToGrid w:val="0"/>
              <w:spacing w:line="560" w:lineRule="exact"/>
              <w:jc w:val="center"/>
              <w:rPr>
                <w:rFonts w:ascii="宋体" w:hAnsi="宋体" w:cs="宋体"/>
                <w:color w:val="000000"/>
                <w:kern w:val="0"/>
                <w:sz w:val="18"/>
                <w:szCs w:val="18"/>
              </w:rPr>
            </w:pPr>
          </w:p>
        </w:tc>
        <w:tc>
          <w:tcPr>
            <w:tcW w:w="1230" w:type="dxa"/>
            <w:vAlign w:val="center"/>
          </w:tcPr>
          <w:p w14:paraId="024C7D2F">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vAlign w:val="top"/>
          </w:tcPr>
          <w:p w14:paraId="4A1CCE92">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cs="宋体"/>
                <w:color w:val="000000"/>
                <w:kern w:val="0"/>
                <w:sz w:val="18"/>
                <w:szCs w:val="18"/>
              </w:rPr>
            </w:pPr>
            <w:r>
              <w:rPr>
                <w:rFonts w:hint="eastAsia" w:ascii="宋体" w:hAnsi="宋体" w:eastAsia="宋体" w:cs="宋体"/>
                <w:i w:val="0"/>
                <w:iCs w:val="0"/>
                <w:caps w:val="0"/>
                <w:spacing w:val="0"/>
                <w:sz w:val="18"/>
                <w:szCs w:val="18"/>
              </w:rPr>
              <w:t>具备扎实理论知识和实践能力，能开展教学与技术研发</w:t>
            </w:r>
          </w:p>
        </w:tc>
        <w:tc>
          <w:tcPr>
            <w:tcW w:w="2745" w:type="dxa"/>
            <w:vAlign w:val="center"/>
          </w:tcPr>
          <w:p w14:paraId="45250EAD">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i w:val="0"/>
                <w:iCs w:val="0"/>
                <w:caps w:val="0"/>
                <w:spacing w:val="0"/>
                <w:sz w:val="18"/>
                <w:szCs w:val="18"/>
                <w:lang w:val="en-US" w:eastAsia="zh-CN"/>
              </w:rPr>
              <w:t>有</w:t>
            </w:r>
            <w:r>
              <w:rPr>
                <w:rFonts w:hint="eastAsia" w:ascii="宋体" w:hAnsi="宋体" w:eastAsia="宋体" w:cs="宋体"/>
                <w:i w:val="0"/>
                <w:iCs w:val="0"/>
                <w:caps w:val="0"/>
                <w:spacing w:val="0"/>
                <w:sz w:val="18"/>
                <w:szCs w:val="18"/>
              </w:rPr>
              <w:t>5年累计6个月以上</w:t>
            </w:r>
            <w:r>
              <w:rPr>
                <w:rFonts w:hint="eastAsia" w:ascii="宋体" w:hAnsi="宋体" w:cs="宋体"/>
                <w:i w:val="0"/>
                <w:iCs w:val="0"/>
                <w:caps w:val="0"/>
                <w:spacing w:val="0"/>
                <w:sz w:val="18"/>
                <w:szCs w:val="18"/>
                <w:lang w:val="en-US" w:eastAsia="zh-CN"/>
              </w:rPr>
              <w:t>企业实践经历</w:t>
            </w:r>
          </w:p>
        </w:tc>
        <w:tc>
          <w:tcPr>
            <w:tcW w:w="1305" w:type="dxa"/>
            <w:vAlign w:val="center"/>
          </w:tcPr>
          <w:p w14:paraId="02D6434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中级、高级</w:t>
            </w:r>
          </w:p>
        </w:tc>
        <w:tc>
          <w:tcPr>
            <w:tcW w:w="1383" w:type="dxa"/>
            <w:vAlign w:val="center"/>
          </w:tcPr>
          <w:p w14:paraId="16336CD2">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cs="宋体"/>
                <w:color w:val="000000"/>
                <w:kern w:val="0"/>
                <w:sz w:val="18"/>
                <w:szCs w:val="18"/>
                <w:lang w:val="en-US"/>
              </w:rPr>
            </w:pPr>
            <w:r>
              <w:rPr>
                <w:rFonts w:hint="eastAsia" w:ascii="宋体" w:hAnsi="宋体" w:cs="宋体"/>
                <w:i w:val="0"/>
                <w:iCs w:val="0"/>
                <w:caps w:val="0"/>
                <w:spacing w:val="0"/>
                <w:sz w:val="18"/>
                <w:szCs w:val="18"/>
                <w:lang w:val="en-US" w:eastAsia="zh-CN"/>
              </w:rPr>
              <w:t>30-60</w:t>
            </w:r>
          </w:p>
        </w:tc>
      </w:tr>
      <w:tr w14:paraId="0FA9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18BFAD9">
            <w:pPr>
              <w:snapToGrid w:val="0"/>
              <w:spacing w:line="560" w:lineRule="exact"/>
              <w:jc w:val="center"/>
              <w:rPr>
                <w:rFonts w:ascii="宋体" w:hAnsi="宋体" w:cs="宋体"/>
                <w:color w:val="000000"/>
                <w:kern w:val="0"/>
                <w:sz w:val="18"/>
                <w:szCs w:val="18"/>
              </w:rPr>
            </w:pPr>
          </w:p>
        </w:tc>
        <w:tc>
          <w:tcPr>
            <w:tcW w:w="1230" w:type="dxa"/>
            <w:vAlign w:val="center"/>
          </w:tcPr>
          <w:p w14:paraId="10D6FA05">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vAlign w:val="top"/>
          </w:tcPr>
          <w:p w14:paraId="1700E2C2">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cs="宋体"/>
                <w:color w:val="000000"/>
                <w:kern w:val="0"/>
                <w:sz w:val="18"/>
                <w:szCs w:val="18"/>
              </w:rPr>
            </w:pPr>
            <w:r>
              <w:rPr>
                <w:rFonts w:hint="eastAsia" w:ascii="宋体" w:hAnsi="宋体" w:eastAsia="宋体" w:cs="宋体"/>
                <w:i w:val="0"/>
                <w:iCs w:val="0"/>
                <w:caps w:val="0"/>
                <w:spacing w:val="0"/>
                <w:sz w:val="18"/>
                <w:szCs w:val="18"/>
              </w:rPr>
              <w:t>具备丰富行业经验，能结合实践教学</w:t>
            </w:r>
          </w:p>
        </w:tc>
        <w:tc>
          <w:tcPr>
            <w:tcW w:w="2745" w:type="dxa"/>
            <w:vAlign w:val="center"/>
          </w:tcPr>
          <w:p w14:paraId="39AE88E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color w:val="000000"/>
                <w:kern w:val="0"/>
                <w:sz w:val="18"/>
                <w:szCs w:val="18"/>
              </w:rPr>
            </w:pPr>
            <w:r>
              <w:rPr>
                <w:rFonts w:hint="eastAsia" w:ascii="宋体" w:hAnsi="宋体" w:eastAsia="宋体" w:cs="宋体"/>
                <w:i w:val="0"/>
                <w:iCs w:val="0"/>
                <w:caps w:val="0"/>
                <w:spacing w:val="0"/>
                <w:sz w:val="18"/>
                <w:szCs w:val="18"/>
              </w:rPr>
              <w:t>企业资深从业者，熟悉财务</w:t>
            </w:r>
            <w:r>
              <w:rPr>
                <w:rFonts w:hint="eastAsia" w:ascii="宋体" w:hAnsi="宋体" w:cs="宋体"/>
                <w:i w:val="0"/>
                <w:iCs w:val="0"/>
                <w:caps w:val="0"/>
                <w:spacing w:val="0"/>
                <w:sz w:val="18"/>
                <w:szCs w:val="18"/>
                <w:lang w:val="en-US" w:eastAsia="zh-CN"/>
              </w:rPr>
              <w:t>会计</w:t>
            </w:r>
            <w:r>
              <w:rPr>
                <w:rFonts w:hint="eastAsia" w:ascii="宋体" w:hAnsi="宋体" w:eastAsia="宋体" w:cs="宋体"/>
                <w:i w:val="0"/>
                <w:iCs w:val="0"/>
                <w:caps w:val="0"/>
                <w:spacing w:val="0"/>
                <w:sz w:val="18"/>
                <w:szCs w:val="18"/>
              </w:rPr>
              <w:t>或大数据应用</w:t>
            </w:r>
          </w:p>
        </w:tc>
        <w:tc>
          <w:tcPr>
            <w:tcW w:w="1305" w:type="dxa"/>
            <w:vAlign w:val="center"/>
          </w:tcPr>
          <w:p w14:paraId="0FB54AAE">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i w:val="0"/>
                <w:iCs w:val="0"/>
                <w:caps w:val="0"/>
                <w:spacing w:val="0"/>
                <w:sz w:val="18"/>
                <w:szCs w:val="18"/>
                <w:lang w:val="en-US" w:eastAsia="zh-CN"/>
              </w:rPr>
              <w:t>初级、中级</w:t>
            </w:r>
          </w:p>
        </w:tc>
        <w:tc>
          <w:tcPr>
            <w:tcW w:w="1383" w:type="dxa"/>
            <w:vAlign w:val="center"/>
          </w:tcPr>
          <w:p w14:paraId="7C189880">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cs="宋体"/>
                <w:color w:val="000000"/>
                <w:kern w:val="0"/>
                <w:sz w:val="18"/>
                <w:szCs w:val="18"/>
              </w:rPr>
            </w:pPr>
            <w:r>
              <w:rPr>
                <w:rFonts w:hint="eastAsia" w:ascii="宋体" w:hAnsi="宋体" w:eastAsia="宋体" w:cs="宋体"/>
                <w:i w:val="0"/>
                <w:iCs w:val="0"/>
                <w:caps w:val="0"/>
                <w:spacing w:val="0"/>
                <w:sz w:val="18"/>
                <w:szCs w:val="18"/>
              </w:rPr>
              <w:t>一般不超过60岁</w:t>
            </w:r>
          </w:p>
        </w:tc>
      </w:tr>
    </w:tbl>
    <w:p w14:paraId="339BBD90">
      <w:pPr>
        <w:snapToGrid w:val="0"/>
        <w:spacing w:line="560" w:lineRule="exact"/>
        <w:rPr>
          <w:rFonts w:hint="eastAsia" w:ascii="宋体" w:hAnsi="宋体"/>
          <w:b/>
          <w:sz w:val="28"/>
          <w:szCs w:val="28"/>
          <w:highlight w:val="none"/>
          <w:lang w:val="en-US" w:eastAsia="zh-CN"/>
        </w:rPr>
      </w:pPr>
    </w:p>
    <w:p w14:paraId="1EBDD07F">
      <w:pPr>
        <w:snapToGrid w:val="0"/>
        <w:spacing w:line="560" w:lineRule="exact"/>
        <w:rPr>
          <w:rFonts w:ascii="宋体" w:hAnsi="宋体"/>
          <w:b/>
          <w:sz w:val="28"/>
          <w:szCs w:val="28"/>
          <w:highlight w:val="none"/>
        </w:rPr>
      </w:pPr>
      <w:r>
        <w:rPr>
          <w:rFonts w:hint="eastAsia" w:ascii="宋体" w:hAnsi="宋体"/>
          <w:b/>
          <w:sz w:val="28"/>
          <w:szCs w:val="28"/>
          <w:highlight w:val="none"/>
          <w:lang w:val="en-US" w:eastAsia="zh-CN"/>
        </w:rPr>
        <w:t>十三</w:t>
      </w:r>
      <w:r>
        <w:rPr>
          <w:rFonts w:hint="eastAsia" w:ascii="宋体" w:hAnsi="宋体"/>
          <w:b/>
          <w:sz w:val="28"/>
          <w:szCs w:val="28"/>
          <w:highlight w:val="none"/>
        </w:rPr>
        <w:t xml:space="preserve"> 教学条件</w:t>
      </w:r>
    </w:p>
    <w:p w14:paraId="5A9AEEAF">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14:paraId="0EDB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56B277A7">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2161B9A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0F23F2B5">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14:paraId="350801D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14:paraId="60F008D7">
            <w:pPr>
              <w:widowControl/>
              <w:spacing w:line="440" w:lineRule="exact"/>
              <w:jc w:val="center"/>
              <w:rPr>
                <w:rFonts w:ascii="宋体" w:hAnsi="宋体" w:cs="宋体"/>
                <w:b/>
                <w:bCs/>
                <w:color w:val="000000"/>
                <w:kern w:val="0"/>
                <w:sz w:val="18"/>
                <w:szCs w:val="18"/>
              </w:rPr>
            </w:pPr>
            <w:bookmarkStart w:id="12" w:name="OLE_LINK20"/>
            <w:r>
              <w:rPr>
                <w:rFonts w:hint="eastAsia" w:ascii="宋体" w:hAnsi="宋体" w:cs="宋体"/>
                <w:b/>
                <w:bCs/>
                <w:color w:val="000000"/>
                <w:kern w:val="0"/>
                <w:sz w:val="18"/>
                <w:szCs w:val="18"/>
              </w:rPr>
              <w:t>设施配备</w:t>
            </w:r>
            <w:bookmarkEnd w:id="12"/>
            <w:r>
              <w:rPr>
                <w:rFonts w:hint="eastAsia" w:ascii="宋体" w:hAnsi="宋体" w:cs="宋体"/>
                <w:b/>
                <w:bCs/>
                <w:color w:val="000000"/>
                <w:kern w:val="0"/>
                <w:sz w:val="18"/>
                <w:szCs w:val="18"/>
              </w:rPr>
              <w:t>要求</w:t>
            </w:r>
          </w:p>
        </w:tc>
      </w:tr>
      <w:tr w14:paraId="335D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3F4EFC64">
            <w:pPr>
              <w:widowControl/>
              <w:spacing w:line="440" w:lineRule="exact"/>
              <w:jc w:val="center"/>
              <w:rPr>
                <w:rFonts w:ascii="宋体" w:hAnsi="宋体" w:cs="宋体"/>
                <w:color w:val="000000"/>
                <w:kern w:val="0"/>
                <w:sz w:val="24"/>
                <w:szCs w:val="24"/>
              </w:rPr>
            </w:pPr>
          </w:p>
        </w:tc>
        <w:tc>
          <w:tcPr>
            <w:tcW w:w="1770" w:type="dxa"/>
            <w:vMerge w:val="continue"/>
          </w:tcPr>
          <w:p w14:paraId="5FD23256">
            <w:pPr>
              <w:widowControl/>
              <w:spacing w:line="440" w:lineRule="exact"/>
              <w:jc w:val="center"/>
              <w:rPr>
                <w:rFonts w:ascii="宋体" w:hAnsi="宋体" w:cs="宋体"/>
                <w:color w:val="000000"/>
                <w:kern w:val="0"/>
                <w:sz w:val="24"/>
                <w:szCs w:val="24"/>
              </w:rPr>
            </w:pPr>
          </w:p>
        </w:tc>
        <w:tc>
          <w:tcPr>
            <w:tcW w:w="1319" w:type="dxa"/>
            <w:vMerge w:val="continue"/>
          </w:tcPr>
          <w:p w14:paraId="1F4A1D09">
            <w:pPr>
              <w:widowControl/>
              <w:spacing w:line="440" w:lineRule="exact"/>
              <w:jc w:val="center"/>
              <w:rPr>
                <w:rFonts w:ascii="宋体" w:hAnsi="宋体" w:cs="宋体"/>
                <w:color w:val="000000"/>
                <w:kern w:val="0"/>
                <w:sz w:val="24"/>
                <w:szCs w:val="24"/>
              </w:rPr>
            </w:pPr>
          </w:p>
        </w:tc>
        <w:tc>
          <w:tcPr>
            <w:tcW w:w="2236" w:type="dxa"/>
            <w:vMerge w:val="continue"/>
          </w:tcPr>
          <w:p w14:paraId="22E2BDA1">
            <w:pPr>
              <w:widowControl/>
              <w:spacing w:line="440" w:lineRule="exact"/>
              <w:jc w:val="center"/>
              <w:rPr>
                <w:rFonts w:ascii="宋体" w:hAnsi="宋体" w:cs="宋体"/>
                <w:color w:val="000000"/>
                <w:kern w:val="0"/>
                <w:sz w:val="24"/>
                <w:szCs w:val="24"/>
              </w:rPr>
            </w:pPr>
          </w:p>
        </w:tc>
        <w:tc>
          <w:tcPr>
            <w:tcW w:w="1380" w:type="dxa"/>
          </w:tcPr>
          <w:p w14:paraId="441C6F1E">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713D9C1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6451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shd w:val="clear" w:color="auto" w:fill="auto"/>
            <w:vAlign w:val="center"/>
          </w:tcPr>
          <w:p w14:paraId="0295585E">
            <w:pPr>
              <w:widowControl/>
              <w:spacing w:line="440" w:lineRule="exact"/>
              <w:jc w:val="center"/>
              <w:rPr>
                <w:rFonts w:hint="eastAsia" w:ascii="宋体" w:hAnsi="宋体" w:cs="宋体"/>
                <w:color w:val="000000"/>
                <w:kern w:val="0"/>
                <w:sz w:val="18"/>
                <w:szCs w:val="18"/>
                <w:lang w:val="en-US" w:eastAsia="zh-CN"/>
              </w:rPr>
            </w:pPr>
          </w:p>
          <w:p w14:paraId="3B795EC4">
            <w:pPr>
              <w:widowControl/>
              <w:spacing w:line="440" w:lineRule="exact"/>
              <w:jc w:val="center"/>
              <w:rPr>
                <w:rFonts w:hint="eastAsia" w:ascii="宋体" w:hAnsi="宋体" w:cs="宋体"/>
                <w:color w:val="000000"/>
                <w:kern w:val="0"/>
                <w:sz w:val="18"/>
                <w:szCs w:val="18"/>
                <w:lang w:val="en-US" w:eastAsia="zh-CN"/>
              </w:rPr>
            </w:pPr>
          </w:p>
          <w:p w14:paraId="7814315A">
            <w:pPr>
              <w:widowControl/>
              <w:spacing w:line="4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c>
          <w:tcPr>
            <w:tcW w:w="1770" w:type="dxa"/>
            <w:shd w:val="clear" w:color="auto" w:fill="auto"/>
            <w:vAlign w:val="center"/>
          </w:tcPr>
          <w:p w14:paraId="0E1B83A0">
            <w:pPr>
              <w:pStyle w:val="21"/>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宋体" w:hAnsi="宋体" w:eastAsia="宋体" w:cs="宋体"/>
                <w:spacing w:val="0"/>
                <w:w w:val="100"/>
                <w:kern w:val="2"/>
                <w:sz w:val="18"/>
                <w:szCs w:val="18"/>
                <w:lang w:val="en-US" w:eastAsia="zh-CN" w:bidi="ar-SA"/>
              </w:rPr>
              <w:t>基础会计、</w:t>
            </w:r>
            <w:r>
              <w:rPr>
                <w:rFonts w:hint="eastAsia" w:ascii="宋体" w:hAnsi="宋体" w:eastAsia="宋体" w:cs="宋体"/>
                <w:spacing w:val="0"/>
                <w:w w:val="100"/>
                <w:sz w:val="18"/>
                <w:szCs w:val="18"/>
              </w:rPr>
              <w:t>经济学基础</w:t>
            </w:r>
            <w:r>
              <w:rPr>
                <w:rFonts w:hint="eastAsia" w:ascii="宋体" w:hAnsi="宋体" w:eastAsia="宋体" w:cs="宋体"/>
                <w:spacing w:val="0"/>
                <w:w w:val="100"/>
                <w:sz w:val="18"/>
                <w:szCs w:val="18"/>
                <w:lang w:eastAsia="zh-CN"/>
              </w:rPr>
              <w:t>、</w:t>
            </w:r>
            <w:r>
              <w:rPr>
                <w:rFonts w:hint="eastAsia" w:ascii="宋体" w:hAnsi="宋体" w:eastAsia="宋体" w:cs="宋体"/>
                <w:spacing w:val="0"/>
                <w:w w:val="100"/>
                <w:sz w:val="18"/>
                <w:szCs w:val="18"/>
                <w:lang w:val="en-US" w:eastAsia="zh-CN"/>
              </w:rPr>
              <w:t>统计基础、初级会计实务、</w:t>
            </w:r>
            <w:r>
              <w:rPr>
                <w:rFonts w:ascii="Times New Roman" w:hAnsi="Times New Roman" w:eastAsia="宋体"/>
                <w:spacing w:val="0"/>
                <w:w w:val="100"/>
                <w:sz w:val="18"/>
                <w:szCs w:val="18"/>
              </w:rPr>
              <w:t>经济法概论</w:t>
            </w:r>
            <w:r>
              <w:rPr>
                <w:rFonts w:hint="eastAsia" w:ascii="Times New Roman" w:hAnsi="Times New Roman" w:eastAsia="宋体"/>
                <w:spacing w:val="0"/>
                <w:w w:val="100"/>
                <w:sz w:val="18"/>
                <w:szCs w:val="18"/>
                <w:lang w:eastAsia="zh-CN"/>
              </w:rPr>
              <w:t>、</w:t>
            </w:r>
            <w:r>
              <w:rPr>
                <w:rFonts w:hint="eastAsia" w:ascii="Times New Roman" w:hAnsi="Times New Roman" w:eastAsia="宋体"/>
                <w:spacing w:val="0"/>
                <w:w w:val="100"/>
                <w:sz w:val="18"/>
                <w:szCs w:val="18"/>
                <w:lang w:val="en-US" w:eastAsia="zh-CN"/>
              </w:rPr>
              <w:t>企业财务管理、纳税实务、审计理论与实务</w:t>
            </w:r>
          </w:p>
        </w:tc>
        <w:tc>
          <w:tcPr>
            <w:tcW w:w="1319" w:type="dxa"/>
            <w:shd w:val="clear" w:color="auto" w:fill="auto"/>
            <w:vAlign w:val="center"/>
          </w:tcPr>
          <w:p w14:paraId="4152F654">
            <w:pPr>
              <w:widowControl/>
              <w:spacing w:line="4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aps w:val="0"/>
                <w:spacing w:val="0"/>
                <w:sz w:val="18"/>
                <w:szCs w:val="18"/>
                <w:lang w:val="en-US" w:eastAsia="zh-CN"/>
              </w:rPr>
              <w:t>6</w:t>
            </w:r>
            <w:r>
              <w:rPr>
                <w:rFonts w:hint="eastAsia" w:ascii="宋体" w:hAnsi="宋体" w:eastAsia="宋体" w:cs="宋体"/>
                <w:i w:val="0"/>
                <w:iCs w:val="0"/>
                <w:caps w:val="0"/>
                <w:spacing w:val="0"/>
                <w:sz w:val="18"/>
                <w:szCs w:val="18"/>
              </w:rPr>
              <w:t>-</w:t>
            </w:r>
            <w:r>
              <w:rPr>
                <w:rFonts w:hint="eastAsia" w:ascii="宋体" w:hAnsi="宋体" w:eastAsia="宋体" w:cs="宋体"/>
                <w:i w:val="0"/>
                <w:iCs w:val="0"/>
                <w:caps w:val="0"/>
                <w:spacing w:val="0"/>
                <w:sz w:val="18"/>
                <w:szCs w:val="18"/>
                <w:lang w:val="en-US" w:eastAsia="zh-CN"/>
              </w:rPr>
              <w:t>8</w:t>
            </w:r>
            <w:r>
              <w:rPr>
                <w:rFonts w:hint="eastAsia" w:ascii="宋体" w:hAnsi="宋体" w:eastAsia="宋体" w:cs="宋体"/>
                <w:i w:val="0"/>
                <w:iCs w:val="0"/>
                <w:caps w:val="0"/>
                <w:spacing w:val="0"/>
                <w:sz w:val="18"/>
                <w:szCs w:val="18"/>
              </w:rPr>
              <w:t>间</w:t>
            </w:r>
          </w:p>
        </w:tc>
        <w:tc>
          <w:tcPr>
            <w:tcW w:w="2236" w:type="dxa"/>
            <w:shd w:val="clear" w:color="auto" w:fill="auto"/>
            <w:vAlign w:val="center"/>
          </w:tcPr>
          <w:p w14:paraId="2700C27E">
            <w:pPr>
              <w:widowControl/>
              <w:spacing w:line="4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80</w:t>
            </w:r>
          </w:p>
        </w:tc>
        <w:tc>
          <w:tcPr>
            <w:tcW w:w="1380" w:type="dxa"/>
            <w:shd w:val="clear" w:color="auto" w:fill="auto"/>
            <w:vAlign w:val="center"/>
          </w:tcPr>
          <w:p w14:paraId="09BDC2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黑（白）板、多媒体计算机、投影设备、音响设备</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网络覆盖</w:t>
            </w:r>
          </w:p>
        </w:tc>
        <w:tc>
          <w:tcPr>
            <w:tcW w:w="1346" w:type="dxa"/>
            <w:shd w:val="clear" w:color="auto" w:fill="auto"/>
            <w:vAlign w:val="center"/>
          </w:tcPr>
          <w:p w14:paraId="04009201">
            <w:pPr>
              <w:widowControl/>
              <w:spacing w:line="440" w:lineRule="exact"/>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r>
      <w:tr w14:paraId="5E05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1072" w:type="dxa"/>
            <w:shd w:val="clear" w:color="auto" w:fill="auto"/>
            <w:vAlign w:val="center"/>
          </w:tcPr>
          <w:p w14:paraId="70CB9C13">
            <w:pPr>
              <w:widowControl/>
              <w:spacing w:line="4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w:t>
            </w:r>
          </w:p>
        </w:tc>
        <w:tc>
          <w:tcPr>
            <w:tcW w:w="1770" w:type="dxa"/>
            <w:shd w:val="clear" w:color="auto" w:fill="auto"/>
            <w:vAlign w:val="center"/>
          </w:tcPr>
          <w:p w14:paraId="51A12649">
            <w:pPr>
              <w:jc w:val="center"/>
              <w:rPr>
                <w:sz w:val="18"/>
                <w:szCs w:val="18"/>
              </w:rPr>
            </w:pPr>
            <w:r>
              <w:rPr>
                <w:rFonts w:hint="eastAsia" w:ascii="Times New Roman" w:hAnsi="Times New Roman" w:cs="Times New Roman"/>
                <w:kern w:val="2"/>
                <w:sz w:val="18"/>
                <w:szCs w:val="18"/>
                <w:lang w:val="en-US" w:eastAsia="zh-CN" w:bidi="ar-SA"/>
              </w:rPr>
              <w:t>纳税申报技能训练、</w:t>
            </w:r>
            <w:r>
              <w:rPr>
                <w:rFonts w:ascii="Times New Roman" w:hAnsi="Times New Roman"/>
                <w:sz w:val="18"/>
                <w:szCs w:val="18"/>
              </w:rPr>
              <w:t>会计信息系统</w:t>
            </w:r>
            <w:r>
              <w:rPr>
                <w:rFonts w:hint="eastAsia" w:ascii="Times New Roman" w:hAnsi="Times New Roman"/>
                <w:sz w:val="18"/>
                <w:szCs w:val="18"/>
                <w:lang w:val="en-US" w:eastAsia="zh-CN"/>
              </w:rPr>
              <w:t>应用、</w:t>
            </w:r>
            <w:r>
              <w:rPr>
                <w:rFonts w:ascii="Times New Roman" w:hAnsi="Times New Roman" w:eastAsia="宋体" w:cs="宋体"/>
                <w:spacing w:val="-6"/>
                <w:w w:val="100"/>
                <w:sz w:val="18"/>
                <w:szCs w:val="18"/>
              </w:rPr>
              <w:t>大数据财务分析</w:t>
            </w:r>
            <w:r>
              <w:rPr>
                <w:rFonts w:hint="eastAsia" w:ascii="Times New Roman" w:hAnsi="Times New Roman" w:cs="宋体"/>
                <w:spacing w:val="-6"/>
                <w:w w:val="100"/>
                <w:sz w:val="18"/>
                <w:szCs w:val="18"/>
                <w:lang w:eastAsia="zh-CN"/>
              </w:rPr>
              <w:t>、</w:t>
            </w:r>
            <w:r>
              <w:rPr>
                <w:rFonts w:ascii="Times New Roman" w:hAnsi="Times New Roman" w:eastAsia="宋体"/>
                <w:spacing w:val="0"/>
                <w:w w:val="100"/>
                <w:sz w:val="18"/>
                <w:szCs w:val="18"/>
              </w:rPr>
              <w:t>Python在财务中的应用</w:t>
            </w:r>
          </w:p>
          <w:p w14:paraId="4B58568C">
            <w:pPr>
              <w:pStyle w:val="21"/>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1319" w:type="dxa"/>
            <w:shd w:val="clear" w:color="auto" w:fill="auto"/>
            <w:vAlign w:val="center"/>
          </w:tcPr>
          <w:p w14:paraId="3F665AE5">
            <w:pPr>
              <w:widowControl/>
              <w:spacing w:line="4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i w:val="0"/>
                <w:iCs w:val="0"/>
                <w:caps w:val="0"/>
                <w:spacing w:val="0"/>
                <w:sz w:val="18"/>
                <w:szCs w:val="18"/>
              </w:rPr>
              <w:t>4-5间</w:t>
            </w:r>
          </w:p>
        </w:tc>
        <w:tc>
          <w:tcPr>
            <w:tcW w:w="2236" w:type="dxa"/>
            <w:shd w:val="clear" w:color="auto" w:fill="auto"/>
            <w:vAlign w:val="center"/>
          </w:tcPr>
          <w:p w14:paraId="7690B2AF">
            <w:pPr>
              <w:widowControl/>
              <w:spacing w:line="440" w:lineRule="exact"/>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120</w:t>
            </w:r>
          </w:p>
        </w:tc>
        <w:tc>
          <w:tcPr>
            <w:tcW w:w="1380" w:type="dxa"/>
            <w:shd w:val="clear" w:color="auto" w:fill="auto"/>
            <w:vAlign w:val="center"/>
          </w:tcPr>
          <w:p w14:paraId="5A48D7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多媒体教学系统、交互式电子白板、教师控制</w:t>
            </w:r>
            <w:r>
              <w:rPr>
                <w:rFonts w:hint="eastAsia" w:ascii="宋体" w:hAnsi="宋体" w:cs="宋体"/>
                <w:color w:val="000000"/>
                <w:kern w:val="0"/>
                <w:sz w:val="18"/>
                <w:szCs w:val="18"/>
                <w:lang w:val="en-US" w:eastAsia="zh-CN"/>
              </w:rPr>
              <w:t>台</w:t>
            </w:r>
            <w:r>
              <w:rPr>
                <w:rFonts w:hint="eastAsia" w:ascii="宋体" w:hAnsi="宋体" w:cs="宋体"/>
                <w:color w:val="000000"/>
                <w:kern w:val="0"/>
                <w:sz w:val="18"/>
                <w:szCs w:val="18"/>
                <w:lang w:eastAsia="zh-CN"/>
              </w:rPr>
              <w:t>、大数据分析软件、数据可视化工具</w:t>
            </w:r>
          </w:p>
        </w:tc>
        <w:tc>
          <w:tcPr>
            <w:tcW w:w="1346" w:type="dxa"/>
            <w:shd w:val="clear" w:color="auto" w:fill="auto"/>
            <w:vAlign w:val="center"/>
          </w:tcPr>
          <w:p w14:paraId="266F25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40</w:t>
            </w:r>
          </w:p>
        </w:tc>
      </w:tr>
    </w:tbl>
    <w:p w14:paraId="1A7A5E0F">
      <w:pPr>
        <w:snapToGrid w:val="0"/>
        <w:spacing w:line="560" w:lineRule="exact"/>
        <w:rPr>
          <w:rFonts w:hint="eastAsia"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tbl>
      <w:tblPr>
        <w:tblStyle w:val="1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7D7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02AAE40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5ADD01D6">
            <w:pPr>
              <w:widowControl/>
              <w:spacing w:line="440" w:lineRule="exact"/>
              <w:rPr>
                <w:rFonts w:ascii="宋体" w:hAnsi="宋体" w:cs="宋体"/>
                <w:b/>
                <w:bCs/>
                <w:color w:val="000000"/>
                <w:kern w:val="0"/>
                <w:sz w:val="18"/>
                <w:szCs w:val="18"/>
              </w:rPr>
            </w:pPr>
          </w:p>
        </w:tc>
        <w:tc>
          <w:tcPr>
            <w:tcW w:w="1680" w:type="dxa"/>
            <w:vMerge w:val="restart"/>
            <w:vAlign w:val="center"/>
          </w:tcPr>
          <w:p w14:paraId="4DD657F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2BA12B7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1ADB0658">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1661B9F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04D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597E0540">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2C4CD222">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0D9EA5AB">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786BD7BE">
            <w:pPr>
              <w:widowControl/>
              <w:spacing w:line="440" w:lineRule="exact"/>
              <w:jc w:val="center"/>
              <w:rPr>
                <w:rFonts w:ascii="宋体" w:hAnsi="宋体" w:cs="宋体"/>
                <w:b/>
                <w:bCs/>
                <w:color w:val="000000"/>
                <w:kern w:val="0"/>
                <w:sz w:val="18"/>
                <w:szCs w:val="18"/>
              </w:rPr>
            </w:pPr>
          </w:p>
        </w:tc>
        <w:tc>
          <w:tcPr>
            <w:tcW w:w="2022" w:type="dxa"/>
            <w:vAlign w:val="center"/>
          </w:tcPr>
          <w:p w14:paraId="0412E65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275DEFC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78B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CC8669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w:t>
            </w:r>
          </w:p>
        </w:tc>
        <w:tc>
          <w:tcPr>
            <w:tcW w:w="1680" w:type="dxa"/>
            <w:vAlign w:val="center"/>
          </w:tcPr>
          <w:p w14:paraId="01B2F8B1">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专业基础技能实验、实训</w:t>
            </w:r>
          </w:p>
        </w:tc>
        <w:tc>
          <w:tcPr>
            <w:tcW w:w="2318" w:type="dxa"/>
            <w:shd w:val="clear" w:color="auto" w:fill="auto"/>
            <w:vAlign w:val="center"/>
          </w:tcPr>
          <w:p w14:paraId="10EC3223">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会计手工模拟实训室</w:t>
            </w:r>
          </w:p>
        </w:tc>
        <w:tc>
          <w:tcPr>
            <w:tcW w:w="1057" w:type="dxa"/>
            <w:shd w:val="clear" w:color="auto" w:fill="auto"/>
            <w:vAlign w:val="center"/>
          </w:tcPr>
          <w:p w14:paraId="0DEC29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3E1D813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1.点钞捆钞</w:t>
            </w:r>
          </w:p>
          <w:p w14:paraId="795FEE4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2.凭证整理与装订</w:t>
            </w:r>
          </w:p>
          <w:p w14:paraId="7092CE7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3.小键盘录入</w:t>
            </w:r>
          </w:p>
          <w:p w14:paraId="3C978C8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4.会计书写</w:t>
            </w:r>
          </w:p>
          <w:p w14:paraId="1F12B0DC">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5.办公软件应用</w:t>
            </w:r>
          </w:p>
        </w:tc>
        <w:tc>
          <w:tcPr>
            <w:tcW w:w="1540" w:type="dxa"/>
            <w:shd w:val="clear" w:color="auto" w:fill="auto"/>
            <w:vAlign w:val="center"/>
          </w:tcPr>
          <w:p w14:paraId="19E91CF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会计模拟实习</w:t>
            </w:r>
          </w:p>
        </w:tc>
      </w:tr>
      <w:tr w14:paraId="2E2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19ED66B">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2</w:t>
            </w:r>
          </w:p>
        </w:tc>
        <w:tc>
          <w:tcPr>
            <w:tcW w:w="1680" w:type="dxa"/>
            <w:vMerge w:val="restart"/>
            <w:vAlign w:val="center"/>
          </w:tcPr>
          <w:p w14:paraId="62A2152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专业核心技能实训</w:t>
            </w:r>
          </w:p>
        </w:tc>
        <w:tc>
          <w:tcPr>
            <w:tcW w:w="2318" w:type="dxa"/>
            <w:shd w:val="clear" w:color="auto" w:fill="auto"/>
            <w:vAlign w:val="center"/>
          </w:tcPr>
          <w:p w14:paraId="006DAA4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模拟报税实训室</w:t>
            </w:r>
          </w:p>
        </w:tc>
        <w:tc>
          <w:tcPr>
            <w:tcW w:w="1057" w:type="dxa"/>
            <w:shd w:val="clear" w:color="auto" w:fill="auto"/>
            <w:vAlign w:val="center"/>
          </w:tcPr>
          <w:p w14:paraId="32903E52">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5F67228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1.纳税申报</w:t>
            </w:r>
          </w:p>
          <w:p w14:paraId="1FD9C5E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2.税收筹划</w:t>
            </w:r>
          </w:p>
        </w:tc>
        <w:tc>
          <w:tcPr>
            <w:tcW w:w="1540" w:type="dxa"/>
            <w:shd w:val="clear" w:color="auto" w:fill="auto"/>
            <w:vAlign w:val="center"/>
          </w:tcPr>
          <w:p w14:paraId="7C8905D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纳税申报技能训练、企业内部控制</w:t>
            </w:r>
          </w:p>
        </w:tc>
      </w:tr>
      <w:tr w14:paraId="392A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2E2A28F">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3</w:t>
            </w:r>
          </w:p>
        </w:tc>
        <w:tc>
          <w:tcPr>
            <w:tcW w:w="1680" w:type="dxa"/>
            <w:vMerge w:val="continue"/>
            <w:vAlign w:val="center"/>
          </w:tcPr>
          <w:p w14:paraId="7410497A">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100D39F0">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会计电算化实训室</w:t>
            </w:r>
          </w:p>
        </w:tc>
        <w:tc>
          <w:tcPr>
            <w:tcW w:w="1057" w:type="dxa"/>
            <w:shd w:val="clear" w:color="auto" w:fill="auto"/>
            <w:vAlign w:val="center"/>
          </w:tcPr>
          <w:p w14:paraId="50A2D25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66394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1.会计信息系统</w:t>
            </w:r>
          </w:p>
          <w:p w14:paraId="41F9276A">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2.办公软件应用</w:t>
            </w:r>
          </w:p>
          <w:p w14:paraId="48C34D8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ascii="Times New Roman" w:hAnsi="Times New Roman"/>
                <w:sz w:val="18"/>
                <w:szCs w:val="18"/>
              </w:rPr>
            </w:pPr>
            <w:r>
              <w:rPr>
                <w:rFonts w:ascii="Times New Roman" w:hAnsi="Times New Roman"/>
                <w:sz w:val="18"/>
                <w:szCs w:val="18"/>
              </w:rPr>
              <w:t>3.会计电算化</w:t>
            </w:r>
          </w:p>
          <w:p w14:paraId="433F70AB">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4.审计实训</w:t>
            </w:r>
          </w:p>
        </w:tc>
        <w:tc>
          <w:tcPr>
            <w:tcW w:w="1540" w:type="dxa"/>
            <w:shd w:val="clear" w:color="auto" w:fill="auto"/>
            <w:vAlign w:val="center"/>
          </w:tcPr>
          <w:p w14:paraId="6E201D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会计信息系统</w:t>
            </w:r>
            <w:r>
              <w:rPr>
                <w:rFonts w:hint="eastAsia" w:ascii="Times New Roman" w:hAnsi="Times New Roman"/>
                <w:sz w:val="18"/>
                <w:szCs w:val="18"/>
                <w:lang w:val="en-US" w:eastAsia="zh-CN"/>
              </w:rPr>
              <w:t>应用、</w:t>
            </w:r>
            <w:r>
              <w:rPr>
                <w:rFonts w:ascii="Times New Roman" w:hAnsi="Times New Roman"/>
                <w:sz w:val="18"/>
                <w:szCs w:val="18"/>
              </w:rPr>
              <w:t>电子表格在会计中的应用</w:t>
            </w:r>
            <w:r>
              <w:rPr>
                <w:rFonts w:hint="eastAsia" w:ascii="Times New Roman" w:hAnsi="Times New Roman"/>
                <w:sz w:val="18"/>
                <w:szCs w:val="18"/>
                <w:lang w:eastAsia="zh-CN"/>
              </w:rPr>
              <w:t>、</w:t>
            </w:r>
            <w:r>
              <w:rPr>
                <w:rFonts w:hint="eastAsia" w:ascii="Times New Roman" w:hAnsi="Times New Roman"/>
                <w:sz w:val="18"/>
                <w:szCs w:val="18"/>
                <w:lang w:val="en-US" w:eastAsia="zh-CN"/>
              </w:rPr>
              <w:t>审计实务训练</w:t>
            </w:r>
          </w:p>
        </w:tc>
      </w:tr>
      <w:tr w14:paraId="0F7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45DA8DE">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4</w:t>
            </w:r>
          </w:p>
        </w:tc>
        <w:tc>
          <w:tcPr>
            <w:tcW w:w="1680" w:type="dxa"/>
            <w:vMerge w:val="continue"/>
            <w:vAlign w:val="center"/>
          </w:tcPr>
          <w:p w14:paraId="1492E151">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7A9DBF9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财务管理综合技能</w:t>
            </w:r>
          </w:p>
          <w:p w14:paraId="3837444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实训室</w:t>
            </w:r>
          </w:p>
        </w:tc>
        <w:tc>
          <w:tcPr>
            <w:tcW w:w="1057" w:type="dxa"/>
            <w:shd w:val="clear" w:color="auto" w:fill="auto"/>
            <w:vAlign w:val="center"/>
          </w:tcPr>
          <w:p w14:paraId="60C9E02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3DA81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1.大数据财务报表分析</w:t>
            </w:r>
          </w:p>
          <w:p w14:paraId="5712B8B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2.预算、投融资等项目编制</w:t>
            </w:r>
          </w:p>
          <w:p w14:paraId="5DB3600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 xml:space="preserve">3.成本项目的选择 </w:t>
            </w:r>
          </w:p>
        </w:tc>
        <w:tc>
          <w:tcPr>
            <w:tcW w:w="1540" w:type="dxa"/>
            <w:shd w:val="clear" w:color="auto" w:fill="auto"/>
            <w:vAlign w:val="center"/>
          </w:tcPr>
          <w:p w14:paraId="6A9D28D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highlight w:val="none"/>
                <w:lang w:val="en-US" w:eastAsia="zh-CN"/>
              </w:rPr>
              <w:t>管理会计实务、</w:t>
            </w:r>
            <w:r>
              <w:rPr>
                <w:rFonts w:ascii="Times New Roman" w:hAnsi="Times New Roman"/>
                <w:sz w:val="18"/>
                <w:szCs w:val="18"/>
                <w:highlight w:val="none"/>
              </w:rPr>
              <w:t>大数据财务分析</w:t>
            </w:r>
            <w:r>
              <w:rPr>
                <w:rFonts w:hint="eastAsia" w:ascii="Times New Roman" w:hAnsi="Times New Roman"/>
                <w:sz w:val="18"/>
                <w:szCs w:val="18"/>
                <w:highlight w:val="none"/>
                <w:lang w:eastAsia="zh-CN"/>
              </w:rPr>
              <w:t>、</w:t>
            </w:r>
            <w:r>
              <w:rPr>
                <w:rFonts w:hint="eastAsia" w:ascii="Times New Roman" w:hAnsi="Times New Roman"/>
                <w:sz w:val="18"/>
                <w:szCs w:val="18"/>
                <w:highlight w:val="none"/>
                <w:lang w:val="en-US" w:eastAsia="zh-CN"/>
              </w:rPr>
              <w:t>Python在财务中的应用、</w:t>
            </w:r>
            <w:r>
              <w:rPr>
                <w:rFonts w:ascii="Times New Roman" w:hAnsi="Times New Roman"/>
                <w:sz w:val="18"/>
                <w:szCs w:val="18"/>
                <w:highlight w:val="none"/>
              </w:rPr>
              <w:t>企业财务管理</w:t>
            </w:r>
            <w:r>
              <w:rPr>
                <w:rFonts w:hint="eastAsia" w:ascii="Times New Roman" w:hAnsi="Times New Roman"/>
                <w:sz w:val="18"/>
                <w:szCs w:val="18"/>
                <w:highlight w:val="none"/>
                <w:lang w:eastAsia="zh-CN"/>
              </w:rPr>
              <w:t>、</w:t>
            </w:r>
            <w:r>
              <w:rPr>
                <w:rFonts w:hint="eastAsia" w:ascii="Times New Roman" w:hAnsi="Times New Roman"/>
                <w:sz w:val="18"/>
                <w:szCs w:val="18"/>
                <w:highlight w:val="none"/>
                <w:lang w:val="en-US" w:eastAsia="zh-CN"/>
              </w:rPr>
              <w:t>智能化</w:t>
            </w:r>
            <w:r>
              <w:rPr>
                <w:rFonts w:ascii="Times New Roman" w:hAnsi="Times New Roman"/>
                <w:sz w:val="18"/>
                <w:szCs w:val="18"/>
                <w:highlight w:val="none"/>
              </w:rPr>
              <w:t>成本核算与管理、</w:t>
            </w:r>
          </w:p>
        </w:tc>
      </w:tr>
      <w:tr w14:paraId="2DB6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5631455">
            <w:pPr>
              <w:widowControl/>
              <w:spacing w:line="440" w:lineRule="exact"/>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5</w:t>
            </w:r>
          </w:p>
        </w:tc>
        <w:tc>
          <w:tcPr>
            <w:tcW w:w="1680" w:type="dxa"/>
            <w:vMerge w:val="continue"/>
            <w:vAlign w:val="center"/>
          </w:tcPr>
          <w:p w14:paraId="79B51E6A">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1EB3A53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智能财税</w:t>
            </w:r>
            <w:r>
              <w:rPr>
                <w:rFonts w:ascii="Times New Roman" w:hAnsi="Times New Roman"/>
                <w:sz w:val="18"/>
                <w:szCs w:val="18"/>
              </w:rPr>
              <w:t>实训室</w:t>
            </w:r>
          </w:p>
        </w:tc>
        <w:tc>
          <w:tcPr>
            <w:tcW w:w="1057" w:type="dxa"/>
            <w:shd w:val="clear" w:color="auto" w:fill="auto"/>
            <w:vAlign w:val="center"/>
          </w:tcPr>
          <w:p w14:paraId="27C0125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1D2AF780">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left"/>
              <w:textAlignment w:val="auto"/>
              <w:rPr>
                <w:rFonts w:ascii="Times New Roman" w:hAnsi="Times New Roman"/>
                <w:sz w:val="18"/>
                <w:szCs w:val="18"/>
              </w:rPr>
            </w:pPr>
            <w:r>
              <w:rPr>
                <w:rFonts w:ascii="Times New Roman" w:hAnsi="Times New Roman"/>
                <w:sz w:val="18"/>
                <w:szCs w:val="18"/>
              </w:rPr>
              <w:t>1.智能财税</w:t>
            </w:r>
          </w:p>
          <w:p w14:paraId="5481BD4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left"/>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2.财务共享</w:t>
            </w:r>
          </w:p>
        </w:tc>
        <w:tc>
          <w:tcPr>
            <w:tcW w:w="1540" w:type="dxa"/>
            <w:shd w:val="clear" w:color="auto" w:fill="auto"/>
            <w:vAlign w:val="center"/>
          </w:tcPr>
          <w:p w14:paraId="5106D73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智能财税技能综合实训</w:t>
            </w:r>
          </w:p>
        </w:tc>
      </w:tr>
    </w:tbl>
    <w:p w14:paraId="3450C60C">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0B52D76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对照《职业教育专业教学标准-2025年修（制）订》，对教材选用、图书文献配备、数字资源配备等提出有关要求。</w:t>
      </w:r>
    </w:p>
    <w:p w14:paraId="1FFD563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1.教材选用：包括遴选范围、程序以及开发教材规划等。</w:t>
      </w:r>
    </w:p>
    <w:p w14:paraId="258431C1">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2.图书文献资源：满足教师教学和学生学习的专业、素质提升等方面的图书、期刊等。</w:t>
      </w:r>
    </w:p>
    <w:p w14:paraId="37CB2B4B">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3.数字教学资源：选择、使用及开发规划。</w:t>
      </w:r>
    </w:p>
    <w:p w14:paraId="29163EEF">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6F493CAD">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66EE57A5">
      <w:pPr>
        <w:keepNext w:val="0"/>
        <w:keepLines w:val="0"/>
        <w:pageBreakBefore w:val="0"/>
        <w:widowControl w:val="0"/>
        <w:kinsoku/>
        <w:wordWrap/>
        <w:overflowPunct/>
        <w:topLinePunct w:val="0"/>
        <w:bidi w:val="0"/>
        <w:snapToGrid/>
        <w:spacing w:line="440" w:lineRule="exact"/>
        <w:ind w:left="0" w:firstLine="480" w:firstLineChars="200"/>
        <w:textAlignment w:val="auto"/>
        <w:rPr>
          <w:rFonts w:ascii="Times New Roman" w:hAnsi="Times New Roman"/>
          <w:kern w:val="24"/>
          <w:sz w:val="24"/>
        </w:rPr>
      </w:pPr>
      <w:r>
        <w:rPr>
          <w:rFonts w:ascii="Times New Roman" w:hAnsi="Times New Roman"/>
          <w:kern w:val="24"/>
          <w:sz w:val="24"/>
        </w:rPr>
        <w:t>1.</w:t>
      </w:r>
      <w:r>
        <w:rPr>
          <w:rFonts w:hint="eastAsia" w:ascii="Times New Roman" w:hAnsi="Times New Roman" w:cs="Times New Roman"/>
          <w:kern w:val="2"/>
          <w:sz w:val="24"/>
          <w:szCs w:val="24"/>
        </w:rPr>
        <w:t>学校和二级学院应建立专业建设和教学质量诊断与改进机制，健全专业教学质量监控管理制度</w:t>
      </w:r>
      <w:r>
        <w:rPr>
          <w:rFonts w:ascii="Times New Roman" w:hAnsi="Times New Roman"/>
          <w:kern w:val="24"/>
          <w:sz w:val="24"/>
        </w:rPr>
        <w:t>，完善课堂教学、教学评价、实习实训、毕业设计以及专业调研、人才培养方案更新、资源建设等方面质量标准建设，通过教学实施、过程监控、质量评价和持续改进，达成人才培养目标和培养规格。</w:t>
      </w:r>
    </w:p>
    <w:p w14:paraId="037D1346">
      <w:pPr>
        <w:keepNext w:val="0"/>
        <w:keepLines w:val="0"/>
        <w:pageBreakBefore w:val="0"/>
        <w:widowControl w:val="0"/>
        <w:kinsoku/>
        <w:wordWrap/>
        <w:overflowPunct/>
        <w:topLinePunct w:val="0"/>
        <w:bidi w:val="0"/>
        <w:snapToGrid/>
        <w:spacing w:line="440" w:lineRule="exact"/>
        <w:ind w:left="0" w:firstLine="480" w:firstLineChars="200"/>
        <w:textAlignment w:val="auto"/>
        <w:rPr>
          <w:rFonts w:hint="eastAsia" w:ascii="Times New Roman" w:hAnsi="Times New Roman" w:cs="Times New Roman"/>
          <w:kern w:val="2"/>
          <w:sz w:val="24"/>
          <w:szCs w:val="24"/>
        </w:rPr>
      </w:pPr>
      <w:r>
        <w:rPr>
          <w:rFonts w:hint="eastAsia" w:ascii="Times New Roman" w:hAnsi="Times New Roman" w:cs="Times New Roman"/>
          <w:kern w:val="2"/>
          <w:sz w:val="24"/>
          <w:szCs w:val="24"/>
        </w:rPr>
        <w:t>2.学校和二级学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E618EF4">
      <w:pPr>
        <w:keepNext w:val="0"/>
        <w:keepLines w:val="0"/>
        <w:pageBreakBefore w:val="0"/>
        <w:widowControl w:val="0"/>
        <w:kinsoku/>
        <w:wordWrap/>
        <w:overflowPunct/>
        <w:topLinePunct w:val="0"/>
        <w:bidi w:val="0"/>
        <w:snapToGrid/>
        <w:spacing w:line="440" w:lineRule="exact"/>
        <w:ind w:left="0" w:firstLine="480" w:firstLineChars="200"/>
        <w:textAlignment w:val="auto"/>
        <w:rPr>
          <w:rFonts w:hint="eastAsia" w:ascii="Times New Roman" w:hAnsi="Times New Roman" w:cs="Times New Roman"/>
          <w:kern w:val="2"/>
          <w:sz w:val="24"/>
          <w:szCs w:val="24"/>
        </w:rPr>
      </w:pPr>
      <w:r>
        <w:rPr>
          <w:rFonts w:hint="eastAsia" w:ascii="Times New Roman" w:hAnsi="Times New Roman" w:cs="Times New Roman"/>
          <w:kern w:val="2"/>
          <w:sz w:val="24"/>
          <w:szCs w:val="24"/>
        </w:rPr>
        <w:t>3.学校和二级学院应建立毕业生跟踪反馈机制及社会评价机制，并对生源情况、在校生学业水平、毕业生就业情况等进行分析，定期评价人才培养质量和培养目标达成情况。</w:t>
      </w:r>
    </w:p>
    <w:p w14:paraId="0D560144">
      <w:pPr>
        <w:keepNext w:val="0"/>
        <w:keepLines w:val="0"/>
        <w:pageBreakBefore w:val="0"/>
        <w:widowControl w:val="0"/>
        <w:kinsoku/>
        <w:wordWrap/>
        <w:overflowPunct/>
        <w:topLinePunct w:val="0"/>
        <w:bidi w:val="0"/>
        <w:snapToGrid/>
        <w:spacing w:line="440" w:lineRule="exact"/>
        <w:ind w:left="0" w:firstLine="480" w:firstLineChars="200"/>
        <w:textAlignment w:val="auto"/>
        <w:rPr>
          <w:rFonts w:ascii="Times New Roman" w:hAnsi="Times New Roman"/>
          <w:kern w:val="24"/>
          <w:sz w:val="24"/>
        </w:rPr>
      </w:pPr>
      <w:r>
        <w:rPr>
          <w:rFonts w:hint="eastAsia" w:ascii="Times New Roman" w:hAnsi="Times New Roman"/>
          <w:kern w:val="24"/>
          <w:sz w:val="24"/>
        </w:rPr>
        <w:t>4</w:t>
      </w:r>
      <w:r>
        <w:rPr>
          <w:rFonts w:ascii="Times New Roman" w:hAnsi="Times New Roman"/>
          <w:kern w:val="24"/>
          <w:sz w:val="24"/>
        </w:rPr>
        <w:t>.</w:t>
      </w:r>
      <w:r>
        <w:rPr>
          <w:rFonts w:hint="eastAsia" w:ascii="Times New Roman" w:hAnsi="Times New Roman"/>
          <w:kern w:val="24"/>
          <w:sz w:val="24"/>
        </w:rPr>
        <w:t>专业</w:t>
      </w:r>
      <w:r>
        <w:rPr>
          <w:rFonts w:ascii="Times New Roman" w:hAnsi="Times New Roman"/>
          <w:kern w:val="24"/>
          <w:sz w:val="24"/>
        </w:rPr>
        <w:t>教研组织应充分利用评价分析结果有效改进专业教学，针对人才培养过程中存在的问题，制定诊断与改进措施，持续提高人才培养质量。</w:t>
      </w:r>
    </w:p>
    <w:p w14:paraId="79EDAC09">
      <w:pPr>
        <w:keepNext w:val="0"/>
        <w:keepLines w:val="0"/>
        <w:pageBreakBefore w:val="0"/>
        <w:widowControl w:val="0"/>
        <w:kinsoku/>
        <w:wordWrap/>
        <w:overflowPunct/>
        <w:topLinePunct w:val="0"/>
        <w:bidi w:val="0"/>
        <w:snapToGrid/>
        <w:spacing w:line="440" w:lineRule="exact"/>
        <w:ind w:left="0" w:firstLine="480" w:firstLineChars="200"/>
        <w:textAlignment w:val="auto"/>
        <w:rPr>
          <w:rFonts w:ascii="Times New Roman" w:hAnsi="Times New Roman"/>
          <w:kern w:val="24"/>
          <w:sz w:val="24"/>
        </w:rPr>
      </w:pPr>
      <w:r>
        <w:rPr>
          <w:rFonts w:hint="eastAsia" w:ascii="Times New Roman" w:hAnsi="Times New Roman"/>
          <w:kern w:val="24"/>
          <w:sz w:val="24"/>
        </w:rPr>
        <w:t>5</w:t>
      </w:r>
      <w:r>
        <w:rPr>
          <w:rFonts w:ascii="Times New Roman" w:hAnsi="Times New Roman"/>
          <w:kern w:val="24"/>
          <w:sz w:val="24"/>
        </w:rPr>
        <w:t>.建立人才培养质量评价指标体系</w:t>
      </w:r>
    </w:p>
    <w:p w14:paraId="33AD57BA">
      <w:pPr>
        <w:keepNext w:val="0"/>
        <w:keepLines w:val="0"/>
        <w:pageBreakBefore w:val="0"/>
        <w:widowControl w:val="0"/>
        <w:kinsoku/>
        <w:wordWrap/>
        <w:overflowPunct/>
        <w:topLinePunct w:val="0"/>
        <w:bidi w:val="0"/>
        <w:snapToGrid/>
        <w:spacing w:line="440" w:lineRule="exact"/>
        <w:ind w:left="0" w:firstLine="480" w:firstLineChars="200"/>
        <w:textAlignment w:val="auto"/>
        <w:rPr>
          <w:rFonts w:ascii="Times New Roman" w:hAnsi="Times New Roman"/>
          <w:kern w:val="24"/>
          <w:sz w:val="24"/>
        </w:rPr>
      </w:pPr>
      <w:r>
        <w:rPr>
          <w:rFonts w:ascii="Times New Roman" w:hAnsi="Times New Roman"/>
          <w:kern w:val="24"/>
          <w:sz w:val="24"/>
        </w:rPr>
        <w:t>本专业建立专业人才培养的评价指标保障体系，主要包括培养目标、培养过程和培养质量三个部分。</w:t>
      </w:r>
    </w:p>
    <w:tbl>
      <w:tblPr>
        <w:tblStyle w:val="9"/>
        <w:tblW w:w="80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413"/>
        <w:gridCol w:w="1015"/>
        <w:gridCol w:w="5989"/>
      </w:tblGrid>
      <w:tr w14:paraId="54AD1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noWrap w:val="0"/>
            <w:vAlign w:val="top"/>
          </w:tcPr>
          <w:p w14:paraId="0E39B102">
            <w:pPr>
              <w:spacing w:line="0" w:lineRule="atLeast"/>
              <w:jc w:val="center"/>
              <w:rPr>
                <w:rFonts w:ascii="Times New Roman" w:hAnsi="Times New Roman"/>
                <w:b/>
              </w:rPr>
            </w:pPr>
            <w:r>
              <w:rPr>
                <w:rFonts w:hint="eastAsia" w:ascii="Times New Roman" w:hAnsi="Times New Roman"/>
                <w:b/>
              </w:rPr>
              <w:t>序号</w:t>
            </w:r>
          </w:p>
        </w:tc>
        <w:tc>
          <w:tcPr>
            <w:tcW w:w="1428" w:type="dxa"/>
            <w:gridSpan w:val="2"/>
            <w:noWrap w:val="0"/>
            <w:vAlign w:val="top"/>
          </w:tcPr>
          <w:p w14:paraId="16A7DE15">
            <w:pPr>
              <w:spacing w:line="0" w:lineRule="atLeast"/>
              <w:jc w:val="center"/>
              <w:rPr>
                <w:rFonts w:ascii="Times New Roman" w:hAnsi="Times New Roman"/>
                <w:b/>
              </w:rPr>
            </w:pPr>
            <w:r>
              <w:rPr>
                <w:rFonts w:hint="eastAsia" w:ascii="Times New Roman" w:hAnsi="Times New Roman"/>
                <w:b/>
              </w:rPr>
              <w:t>指标</w:t>
            </w:r>
          </w:p>
        </w:tc>
        <w:tc>
          <w:tcPr>
            <w:tcW w:w="5989" w:type="dxa"/>
            <w:noWrap w:val="0"/>
            <w:vAlign w:val="top"/>
          </w:tcPr>
          <w:p w14:paraId="28B97211">
            <w:pPr>
              <w:spacing w:line="0" w:lineRule="atLeast"/>
              <w:jc w:val="center"/>
              <w:rPr>
                <w:rFonts w:ascii="Times New Roman" w:hAnsi="Times New Roman"/>
                <w:b/>
              </w:rPr>
            </w:pPr>
            <w:r>
              <w:rPr>
                <w:rFonts w:hint="eastAsia" w:ascii="Times New Roman" w:hAnsi="Times New Roman"/>
                <w:b/>
              </w:rPr>
              <w:t>内容</w:t>
            </w:r>
          </w:p>
        </w:tc>
      </w:tr>
      <w:tr w14:paraId="23013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noWrap w:val="0"/>
            <w:vAlign w:val="center"/>
          </w:tcPr>
          <w:p w14:paraId="336E757F">
            <w:pPr>
              <w:spacing w:line="0" w:lineRule="atLeast"/>
              <w:jc w:val="center"/>
              <w:rPr>
                <w:rFonts w:ascii="Times New Roman" w:hAnsi="Times New Roman"/>
                <w:sz w:val="18"/>
                <w:szCs w:val="18"/>
              </w:rPr>
            </w:pPr>
            <w:r>
              <w:rPr>
                <w:rFonts w:hint="eastAsia" w:ascii="Times New Roman" w:hAnsi="Times New Roman"/>
                <w:sz w:val="18"/>
                <w:szCs w:val="18"/>
              </w:rPr>
              <w:t>1</w:t>
            </w:r>
          </w:p>
        </w:tc>
        <w:tc>
          <w:tcPr>
            <w:tcW w:w="1428" w:type="dxa"/>
            <w:gridSpan w:val="2"/>
            <w:noWrap w:val="0"/>
            <w:vAlign w:val="center"/>
          </w:tcPr>
          <w:p w14:paraId="559EC237">
            <w:pPr>
              <w:spacing w:line="0" w:lineRule="atLeast"/>
              <w:jc w:val="center"/>
              <w:rPr>
                <w:rFonts w:ascii="Times New Roman" w:hAnsi="Times New Roman"/>
                <w:sz w:val="18"/>
                <w:szCs w:val="18"/>
              </w:rPr>
            </w:pPr>
            <w:r>
              <w:rPr>
                <w:rFonts w:hint="eastAsia" w:ascii="Times New Roman" w:hAnsi="Times New Roman"/>
                <w:sz w:val="18"/>
                <w:szCs w:val="18"/>
              </w:rPr>
              <w:t>培养目标</w:t>
            </w:r>
          </w:p>
        </w:tc>
        <w:tc>
          <w:tcPr>
            <w:tcW w:w="5989" w:type="dxa"/>
            <w:noWrap w:val="0"/>
            <w:vAlign w:val="top"/>
          </w:tcPr>
          <w:p w14:paraId="6FFEC4CA">
            <w:pPr>
              <w:spacing w:line="0" w:lineRule="atLeast"/>
              <w:ind w:firstLine="270" w:firstLineChars="150"/>
              <w:rPr>
                <w:rFonts w:ascii="Times New Roman" w:hAnsi="Times New Roman"/>
                <w:sz w:val="18"/>
                <w:szCs w:val="18"/>
              </w:rPr>
            </w:pPr>
            <w:r>
              <w:rPr>
                <w:rFonts w:hint="eastAsia" w:ascii="Times New Roman" w:hAnsi="Times New Roman"/>
                <w:sz w:val="18"/>
                <w:szCs w:val="18"/>
              </w:rPr>
              <w:t>本专业人才培养方案的制订遵循人才培养的目标与客观规律，基于区域经济的行业岗位人才需求确立人才培养定位与人才培养目标，面向行业的岗位人才市场需求调研形成长效机制，每年更新，密切关注行业发展新趋势与岗位人才需求新动态，保证人才培养与产业发展的一致性，基于市场调研与专家论证的课程体系具有专业性、系统性，符合职业发展的规律性。人才培养方案人才培养目标定位准确，与产业发展的一致性，有一定的前瞻性。</w:t>
            </w:r>
          </w:p>
        </w:tc>
      </w:tr>
      <w:tr w14:paraId="51913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vMerge w:val="restart"/>
            <w:noWrap w:val="0"/>
            <w:vAlign w:val="center"/>
          </w:tcPr>
          <w:p w14:paraId="17929193">
            <w:pPr>
              <w:spacing w:line="0" w:lineRule="atLeast"/>
              <w:jc w:val="center"/>
              <w:rPr>
                <w:rFonts w:ascii="Times New Roman" w:hAnsi="Times New Roman"/>
                <w:sz w:val="18"/>
                <w:szCs w:val="18"/>
              </w:rPr>
            </w:pPr>
            <w:r>
              <w:rPr>
                <w:rFonts w:hint="eastAsia" w:ascii="Times New Roman" w:hAnsi="Times New Roman"/>
                <w:sz w:val="18"/>
                <w:szCs w:val="18"/>
              </w:rPr>
              <w:t>2</w:t>
            </w:r>
          </w:p>
        </w:tc>
        <w:tc>
          <w:tcPr>
            <w:tcW w:w="413" w:type="dxa"/>
            <w:vMerge w:val="restart"/>
            <w:noWrap w:val="0"/>
            <w:vAlign w:val="center"/>
          </w:tcPr>
          <w:p w14:paraId="3BB17FEF">
            <w:pPr>
              <w:spacing w:line="0" w:lineRule="atLeast"/>
              <w:jc w:val="center"/>
              <w:rPr>
                <w:rFonts w:ascii="Times New Roman" w:hAnsi="Times New Roman"/>
                <w:sz w:val="18"/>
                <w:szCs w:val="18"/>
              </w:rPr>
            </w:pPr>
            <w:r>
              <w:rPr>
                <w:rFonts w:hint="eastAsia" w:ascii="Times New Roman" w:hAnsi="Times New Roman"/>
                <w:sz w:val="18"/>
                <w:szCs w:val="18"/>
              </w:rPr>
              <w:t>培养过程</w:t>
            </w:r>
          </w:p>
        </w:tc>
        <w:tc>
          <w:tcPr>
            <w:tcW w:w="1015" w:type="dxa"/>
            <w:noWrap w:val="0"/>
            <w:vAlign w:val="center"/>
          </w:tcPr>
          <w:p w14:paraId="6B74C401">
            <w:pPr>
              <w:spacing w:line="0" w:lineRule="atLeast"/>
              <w:jc w:val="center"/>
              <w:rPr>
                <w:rFonts w:ascii="Times New Roman" w:hAnsi="Times New Roman"/>
                <w:sz w:val="18"/>
                <w:szCs w:val="18"/>
              </w:rPr>
            </w:pPr>
            <w:r>
              <w:rPr>
                <w:rFonts w:hint="eastAsia" w:ascii="Times New Roman" w:hAnsi="Times New Roman"/>
                <w:sz w:val="18"/>
                <w:szCs w:val="18"/>
              </w:rPr>
              <w:t>课程体系</w:t>
            </w:r>
          </w:p>
        </w:tc>
        <w:tc>
          <w:tcPr>
            <w:tcW w:w="5989" w:type="dxa"/>
            <w:noWrap w:val="0"/>
            <w:vAlign w:val="top"/>
          </w:tcPr>
          <w:p w14:paraId="28A3E403">
            <w:pPr>
              <w:spacing w:line="0" w:lineRule="atLeast"/>
              <w:ind w:firstLine="270" w:firstLineChars="150"/>
              <w:rPr>
                <w:rFonts w:ascii="Times New Roman" w:hAnsi="Times New Roman"/>
                <w:sz w:val="18"/>
                <w:szCs w:val="18"/>
              </w:rPr>
            </w:pPr>
            <w:r>
              <w:rPr>
                <w:rFonts w:hint="eastAsia" w:ascii="Times New Roman" w:hAnsi="Times New Roman"/>
                <w:sz w:val="18"/>
                <w:szCs w:val="18"/>
              </w:rPr>
              <w:t>专业课程含专业核心课程与专业拓展课程，由校企合作共同开发，充分体现课程内容与职业标准的对接性。课程体系面</w:t>
            </w:r>
            <w:r>
              <w:rPr>
                <w:rFonts w:ascii="Times New Roman" w:hAnsi="Times New Roman"/>
                <w:sz w:val="18"/>
                <w:szCs w:val="18"/>
              </w:rPr>
              <w:t>向</w:t>
            </w:r>
            <w:r>
              <w:rPr>
                <w:rFonts w:hint="eastAsia" w:ascii="Times New Roman" w:hAnsi="Times New Roman"/>
                <w:sz w:val="18"/>
                <w:szCs w:val="18"/>
              </w:rPr>
              <w:t>出纳、会计核算、财务经理、会计主管、大数据财务分析师等岗</w:t>
            </w:r>
            <w:r>
              <w:rPr>
                <w:rFonts w:ascii="Times New Roman" w:hAnsi="Times New Roman"/>
                <w:sz w:val="18"/>
                <w:szCs w:val="18"/>
              </w:rPr>
              <w:t>位，</w:t>
            </w:r>
            <w:r>
              <w:rPr>
                <w:rFonts w:hint="eastAsia" w:ascii="Times New Roman" w:hAnsi="Times New Roman"/>
                <w:sz w:val="18"/>
                <w:szCs w:val="18"/>
              </w:rPr>
              <w:t>符合职业发展的规律性，</w:t>
            </w:r>
            <w:r>
              <w:rPr>
                <w:rFonts w:ascii="Times New Roman" w:hAnsi="Times New Roman"/>
                <w:sz w:val="18"/>
                <w:szCs w:val="18"/>
              </w:rPr>
              <w:t>课程内容与职业标准对接</w:t>
            </w:r>
            <w:r>
              <w:rPr>
                <w:rFonts w:hint="eastAsia" w:ascii="Times New Roman" w:hAnsi="Times New Roman"/>
                <w:sz w:val="18"/>
                <w:szCs w:val="18"/>
              </w:rPr>
              <w:t>。</w:t>
            </w:r>
          </w:p>
        </w:tc>
      </w:tr>
      <w:tr w14:paraId="1D139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vMerge w:val="continue"/>
            <w:noWrap w:val="0"/>
            <w:vAlign w:val="center"/>
          </w:tcPr>
          <w:p w14:paraId="6157CF2A">
            <w:pPr>
              <w:spacing w:line="0" w:lineRule="atLeast"/>
              <w:jc w:val="center"/>
              <w:rPr>
                <w:rFonts w:ascii="Times New Roman" w:hAnsi="Times New Roman"/>
                <w:sz w:val="18"/>
                <w:szCs w:val="18"/>
              </w:rPr>
            </w:pPr>
          </w:p>
        </w:tc>
        <w:tc>
          <w:tcPr>
            <w:tcW w:w="413" w:type="dxa"/>
            <w:vMerge w:val="continue"/>
            <w:noWrap w:val="0"/>
            <w:vAlign w:val="center"/>
          </w:tcPr>
          <w:p w14:paraId="718DB876">
            <w:pPr>
              <w:spacing w:line="0" w:lineRule="atLeast"/>
              <w:jc w:val="center"/>
              <w:rPr>
                <w:rFonts w:ascii="Times New Roman" w:hAnsi="Times New Roman"/>
                <w:sz w:val="18"/>
                <w:szCs w:val="18"/>
              </w:rPr>
            </w:pPr>
          </w:p>
        </w:tc>
        <w:tc>
          <w:tcPr>
            <w:tcW w:w="1015" w:type="dxa"/>
            <w:noWrap w:val="0"/>
            <w:vAlign w:val="center"/>
          </w:tcPr>
          <w:p w14:paraId="14C0E060">
            <w:pPr>
              <w:spacing w:line="0" w:lineRule="atLeast"/>
              <w:jc w:val="center"/>
              <w:rPr>
                <w:rFonts w:hint="eastAsia" w:ascii="Times New Roman" w:hAnsi="Times New Roman"/>
                <w:sz w:val="18"/>
                <w:szCs w:val="18"/>
              </w:rPr>
            </w:pPr>
            <w:r>
              <w:rPr>
                <w:rFonts w:hint="eastAsia" w:ascii="Times New Roman" w:hAnsi="Times New Roman"/>
                <w:sz w:val="18"/>
                <w:szCs w:val="18"/>
              </w:rPr>
              <w:t>第二课堂</w:t>
            </w:r>
          </w:p>
        </w:tc>
        <w:tc>
          <w:tcPr>
            <w:tcW w:w="5989" w:type="dxa"/>
            <w:noWrap w:val="0"/>
            <w:vAlign w:val="top"/>
          </w:tcPr>
          <w:p w14:paraId="158CA2A6">
            <w:pPr>
              <w:spacing w:line="0" w:lineRule="atLeast"/>
              <w:ind w:firstLine="270" w:firstLineChars="150"/>
              <w:rPr>
                <w:rFonts w:hint="eastAsia" w:ascii="Times New Roman" w:hAnsi="Times New Roman"/>
                <w:sz w:val="18"/>
                <w:szCs w:val="18"/>
              </w:rPr>
            </w:pPr>
            <w:r>
              <w:rPr>
                <w:rFonts w:hint="eastAsia" w:ascii="Times New Roman" w:hAnsi="Times New Roman"/>
                <w:sz w:val="18"/>
                <w:szCs w:val="18"/>
                <w:lang w:val="en-US" w:eastAsia="zh-CN"/>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r>
              <w:rPr>
                <w:rFonts w:hint="eastAsia" w:ascii="Times New Roman" w:hAnsi="Times New Roman"/>
                <w:sz w:val="18"/>
                <w:szCs w:val="18"/>
              </w:rPr>
              <w:t>。</w:t>
            </w:r>
          </w:p>
        </w:tc>
      </w:tr>
      <w:tr w14:paraId="3929AB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vMerge w:val="continue"/>
            <w:noWrap w:val="0"/>
            <w:vAlign w:val="center"/>
          </w:tcPr>
          <w:p w14:paraId="70742584">
            <w:pPr>
              <w:spacing w:line="0" w:lineRule="atLeast"/>
              <w:jc w:val="center"/>
              <w:rPr>
                <w:rFonts w:ascii="Times New Roman" w:hAnsi="Times New Roman"/>
                <w:sz w:val="18"/>
                <w:szCs w:val="18"/>
              </w:rPr>
            </w:pPr>
          </w:p>
        </w:tc>
        <w:tc>
          <w:tcPr>
            <w:tcW w:w="413" w:type="dxa"/>
            <w:vMerge w:val="continue"/>
            <w:noWrap w:val="0"/>
            <w:vAlign w:val="center"/>
          </w:tcPr>
          <w:p w14:paraId="0FC87D73">
            <w:pPr>
              <w:spacing w:line="0" w:lineRule="atLeast"/>
              <w:jc w:val="center"/>
              <w:rPr>
                <w:rFonts w:ascii="Times New Roman" w:hAnsi="Times New Roman"/>
                <w:sz w:val="18"/>
                <w:szCs w:val="18"/>
              </w:rPr>
            </w:pPr>
          </w:p>
        </w:tc>
        <w:tc>
          <w:tcPr>
            <w:tcW w:w="1015" w:type="dxa"/>
            <w:noWrap w:val="0"/>
            <w:vAlign w:val="center"/>
          </w:tcPr>
          <w:p w14:paraId="4FD40096">
            <w:pPr>
              <w:spacing w:line="0" w:lineRule="atLeast"/>
              <w:jc w:val="center"/>
              <w:rPr>
                <w:rFonts w:ascii="Times New Roman" w:hAnsi="Times New Roman"/>
                <w:sz w:val="18"/>
                <w:szCs w:val="18"/>
              </w:rPr>
            </w:pPr>
            <w:r>
              <w:rPr>
                <w:rFonts w:hint="eastAsia" w:ascii="Times New Roman" w:hAnsi="Times New Roman"/>
                <w:sz w:val="18"/>
                <w:szCs w:val="18"/>
              </w:rPr>
              <w:t>教学方法</w:t>
            </w:r>
          </w:p>
        </w:tc>
        <w:tc>
          <w:tcPr>
            <w:tcW w:w="5989" w:type="dxa"/>
            <w:noWrap w:val="0"/>
            <w:vAlign w:val="top"/>
          </w:tcPr>
          <w:p w14:paraId="3B07CA19">
            <w:pPr>
              <w:spacing w:line="0" w:lineRule="atLeast"/>
              <w:ind w:firstLine="270" w:firstLineChars="150"/>
              <w:rPr>
                <w:rFonts w:ascii="Times New Roman" w:hAnsi="Times New Roman"/>
                <w:sz w:val="18"/>
                <w:szCs w:val="18"/>
              </w:rPr>
            </w:pPr>
            <w:r>
              <w:rPr>
                <w:rFonts w:hint="eastAsia" w:ascii="Times New Roman" w:hAnsi="Times New Roman"/>
                <w:sz w:val="18"/>
                <w:szCs w:val="18"/>
              </w:rPr>
              <w:t>专业核心课程建设包括课程网站在内的立体化教学资源，采用项目教学、案例教学、线上线下混合教学等形式多样的教学方式，增强课堂实效，提高教学质量的建设与有效利用，教学方法的科学性、合理性和应用的有效性。</w:t>
            </w:r>
          </w:p>
        </w:tc>
      </w:tr>
      <w:tr w14:paraId="71FA8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vMerge w:val="continue"/>
            <w:noWrap w:val="0"/>
            <w:vAlign w:val="center"/>
          </w:tcPr>
          <w:p w14:paraId="71E7CF9F">
            <w:pPr>
              <w:spacing w:line="0" w:lineRule="atLeast"/>
              <w:jc w:val="center"/>
              <w:rPr>
                <w:rFonts w:ascii="Times New Roman" w:hAnsi="Times New Roman"/>
                <w:sz w:val="18"/>
                <w:szCs w:val="18"/>
              </w:rPr>
            </w:pPr>
          </w:p>
        </w:tc>
        <w:tc>
          <w:tcPr>
            <w:tcW w:w="413" w:type="dxa"/>
            <w:vMerge w:val="continue"/>
            <w:noWrap w:val="0"/>
            <w:vAlign w:val="center"/>
          </w:tcPr>
          <w:p w14:paraId="4480F16B">
            <w:pPr>
              <w:spacing w:line="0" w:lineRule="atLeast"/>
              <w:jc w:val="center"/>
              <w:rPr>
                <w:rFonts w:ascii="Times New Roman" w:hAnsi="Times New Roman"/>
                <w:sz w:val="18"/>
                <w:szCs w:val="18"/>
              </w:rPr>
            </w:pPr>
          </w:p>
        </w:tc>
        <w:tc>
          <w:tcPr>
            <w:tcW w:w="1015" w:type="dxa"/>
            <w:noWrap w:val="0"/>
            <w:vAlign w:val="center"/>
          </w:tcPr>
          <w:p w14:paraId="4D6FF438">
            <w:pPr>
              <w:spacing w:line="0" w:lineRule="atLeast"/>
              <w:jc w:val="center"/>
              <w:rPr>
                <w:rFonts w:ascii="Times New Roman" w:hAnsi="Times New Roman"/>
                <w:sz w:val="18"/>
                <w:szCs w:val="18"/>
              </w:rPr>
            </w:pPr>
            <w:r>
              <w:rPr>
                <w:rFonts w:hint="eastAsia" w:ascii="Times New Roman" w:hAnsi="Times New Roman"/>
                <w:sz w:val="18"/>
                <w:szCs w:val="18"/>
              </w:rPr>
              <w:t>基地建设</w:t>
            </w:r>
          </w:p>
        </w:tc>
        <w:tc>
          <w:tcPr>
            <w:tcW w:w="5989" w:type="dxa"/>
            <w:noWrap w:val="0"/>
            <w:vAlign w:val="top"/>
          </w:tcPr>
          <w:p w14:paraId="3B8121D3">
            <w:pPr>
              <w:spacing w:line="0" w:lineRule="atLeast"/>
              <w:ind w:firstLine="270" w:firstLineChars="150"/>
              <w:rPr>
                <w:rFonts w:hint="eastAsia" w:ascii="Times New Roman" w:hAnsi="Times New Roman"/>
                <w:sz w:val="18"/>
                <w:szCs w:val="18"/>
              </w:rPr>
            </w:pPr>
            <w:r>
              <w:rPr>
                <w:rFonts w:hint="eastAsia" w:ascii="Times New Roman" w:hAnsi="Times New Roman"/>
                <w:sz w:val="18"/>
                <w:szCs w:val="18"/>
              </w:rPr>
              <w:t>建设体现职场环境的仿真校内实训基地，实现课程实践教学过程与工作过程有效对接。建设丰富的校外实习基地，接受学生开展工学交替、顶岗实习等。</w:t>
            </w:r>
          </w:p>
        </w:tc>
      </w:tr>
      <w:tr w14:paraId="61A76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vMerge w:val="continue"/>
            <w:noWrap w:val="0"/>
            <w:vAlign w:val="center"/>
          </w:tcPr>
          <w:p w14:paraId="788D7FEC">
            <w:pPr>
              <w:spacing w:line="0" w:lineRule="atLeast"/>
              <w:jc w:val="center"/>
              <w:rPr>
                <w:rFonts w:ascii="Times New Roman" w:hAnsi="Times New Roman"/>
                <w:sz w:val="18"/>
                <w:szCs w:val="18"/>
              </w:rPr>
            </w:pPr>
          </w:p>
        </w:tc>
        <w:tc>
          <w:tcPr>
            <w:tcW w:w="413" w:type="dxa"/>
            <w:vMerge w:val="continue"/>
            <w:noWrap w:val="0"/>
            <w:vAlign w:val="center"/>
          </w:tcPr>
          <w:p w14:paraId="6A7D6F8C">
            <w:pPr>
              <w:spacing w:line="0" w:lineRule="atLeast"/>
              <w:jc w:val="center"/>
              <w:rPr>
                <w:rFonts w:ascii="Times New Roman" w:hAnsi="Times New Roman"/>
                <w:sz w:val="18"/>
                <w:szCs w:val="18"/>
              </w:rPr>
            </w:pPr>
          </w:p>
        </w:tc>
        <w:tc>
          <w:tcPr>
            <w:tcW w:w="1015" w:type="dxa"/>
            <w:noWrap w:val="0"/>
            <w:vAlign w:val="center"/>
          </w:tcPr>
          <w:p w14:paraId="16F266DB">
            <w:pPr>
              <w:spacing w:line="0" w:lineRule="atLeast"/>
              <w:jc w:val="center"/>
              <w:rPr>
                <w:rFonts w:ascii="Times New Roman" w:hAnsi="Times New Roman"/>
                <w:sz w:val="18"/>
                <w:szCs w:val="18"/>
              </w:rPr>
            </w:pPr>
            <w:r>
              <w:rPr>
                <w:rFonts w:hint="eastAsia" w:ascii="Times New Roman" w:hAnsi="Times New Roman"/>
                <w:sz w:val="18"/>
                <w:szCs w:val="18"/>
              </w:rPr>
              <w:t>师资建设</w:t>
            </w:r>
          </w:p>
        </w:tc>
        <w:tc>
          <w:tcPr>
            <w:tcW w:w="5989" w:type="dxa"/>
            <w:noWrap w:val="0"/>
            <w:vAlign w:val="top"/>
          </w:tcPr>
          <w:p w14:paraId="1783B00C">
            <w:pPr>
              <w:spacing w:line="0" w:lineRule="atLeast"/>
              <w:ind w:firstLine="270" w:firstLineChars="150"/>
              <w:rPr>
                <w:rFonts w:hint="eastAsia" w:ascii="Times New Roman" w:hAnsi="Times New Roman"/>
                <w:sz w:val="18"/>
                <w:szCs w:val="18"/>
              </w:rPr>
            </w:pPr>
            <w:r>
              <w:rPr>
                <w:rFonts w:hint="eastAsia" w:ascii="Times New Roman" w:hAnsi="Times New Roman"/>
                <w:sz w:val="18"/>
                <w:szCs w:val="18"/>
              </w:rPr>
              <w:t>打造“双师”师资队伍，专任教师中双师素质教师比例为90%，兼职教师比例为35%。</w:t>
            </w:r>
          </w:p>
        </w:tc>
      </w:tr>
      <w:tr w14:paraId="098D4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0" w:type="dxa"/>
            <w:noWrap w:val="0"/>
            <w:vAlign w:val="center"/>
          </w:tcPr>
          <w:p w14:paraId="4ED3D63E">
            <w:pPr>
              <w:spacing w:line="0" w:lineRule="atLeast"/>
              <w:jc w:val="center"/>
              <w:rPr>
                <w:rFonts w:ascii="Times New Roman" w:hAnsi="Times New Roman"/>
                <w:sz w:val="18"/>
                <w:szCs w:val="18"/>
              </w:rPr>
            </w:pPr>
            <w:r>
              <w:rPr>
                <w:rFonts w:hint="eastAsia" w:ascii="Times New Roman" w:hAnsi="Times New Roman"/>
                <w:sz w:val="18"/>
                <w:szCs w:val="18"/>
              </w:rPr>
              <w:t>3</w:t>
            </w:r>
          </w:p>
        </w:tc>
        <w:tc>
          <w:tcPr>
            <w:tcW w:w="1428" w:type="dxa"/>
            <w:gridSpan w:val="2"/>
            <w:noWrap w:val="0"/>
            <w:vAlign w:val="center"/>
          </w:tcPr>
          <w:p w14:paraId="2AC8F412">
            <w:pPr>
              <w:spacing w:line="0" w:lineRule="atLeast"/>
              <w:jc w:val="center"/>
              <w:rPr>
                <w:rFonts w:ascii="Times New Roman" w:hAnsi="Times New Roman"/>
                <w:sz w:val="18"/>
                <w:szCs w:val="18"/>
              </w:rPr>
            </w:pPr>
            <w:r>
              <w:rPr>
                <w:rFonts w:hint="eastAsia" w:ascii="Times New Roman" w:hAnsi="Times New Roman"/>
                <w:sz w:val="18"/>
                <w:szCs w:val="18"/>
              </w:rPr>
              <w:t>培养质量</w:t>
            </w:r>
          </w:p>
        </w:tc>
        <w:tc>
          <w:tcPr>
            <w:tcW w:w="5989" w:type="dxa"/>
            <w:noWrap w:val="0"/>
            <w:vAlign w:val="top"/>
          </w:tcPr>
          <w:p w14:paraId="5B3D3544">
            <w:pPr>
              <w:spacing w:line="0" w:lineRule="atLeast"/>
              <w:ind w:firstLine="270" w:firstLineChars="150"/>
              <w:rPr>
                <w:rFonts w:ascii="Times New Roman" w:hAnsi="Times New Roman"/>
                <w:sz w:val="18"/>
                <w:szCs w:val="18"/>
              </w:rPr>
            </w:pPr>
            <w:r>
              <w:rPr>
                <w:rFonts w:hint="eastAsia" w:ascii="Times New Roman" w:hAnsi="Times New Roman"/>
                <w:sz w:val="18"/>
                <w:szCs w:val="18"/>
              </w:rPr>
              <w:t>本专业构建“三型”人才育人体系，培养“技术技能型、复合创新型、国际视野型”人才，开展一、二课堂融合改革，重视对学生德智体美劳的全面发展，重视专业技能的培养，有运用智能技术解决实际问题和独立思考、沟通合作、信息采集、自我反思等能力。本专业要求达到学生就业率高，就业对口率高，企业对学生的专业能力、职业素质、业务知识评价高。</w:t>
            </w:r>
          </w:p>
        </w:tc>
      </w:tr>
    </w:tbl>
    <w:p w14:paraId="4E80FE0C">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14:paraId="5C6DA589">
      <w:pPr>
        <w:widowControl/>
        <w:spacing w:line="440" w:lineRule="exact"/>
        <w:ind w:firstLine="420"/>
        <w:jc w:val="left"/>
        <w:rPr>
          <w:rFonts w:ascii="宋体" w:hAnsi="宋体" w:cs="宋体"/>
          <w:b/>
          <w:color w:val="000000"/>
          <w:kern w:val="0"/>
          <w:sz w:val="24"/>
          <w:szCs w:val="24"/>
        </w:rPr>
      </w:pPr>
      <w:bookmarkStart w:id="13" w:name="_Toc148024742"/>
      <w:r>
        <w:rPr>
          <w:rFonts w:hint="eastAsia" w:ascii="宋体" w:hAnsi="宋体" w:cs="宋体"/>
          <w:b/>
          <w:color w:val="000000"/>
          <w:kern w:val="0"/>
          <w:sz w:val="24"/>
          <w:szCs w:val="24"/>
          <w:lang w:val="en-US" w:eastAsia="zh-CN"/>
        </w:rPr>
        <w:t>1.</w:t>
      </w:r>
      <w:r>
        <w:rPr>
          <w:rFonts w:ascii="宋体" w:hAnsi="宋体" w:cs="宋体"/>
          <w:b/>
          <w:color w:val="000000"/>
          <w:kern w:val="0"/>
          <w:sz w:val="24"/>
          <w:szCs w:val="24"/>
        </w:rPr>
        <w:t>学分要求</w:t>
      </w:r>
      <w:bookmarkEnd w:id="13"/>
    </w:p>
    <w:p w14:paraId="20455594">
      <w:pPr>
        <w:widowControl/>
        <w:spacing w:line="440" w:lineRule="exact"/>
        <w:ind w:firstLine="480" w:firstLineChars="200"/>
        <w:jc w:val="left"/>
        <w:rPr>
          <w:rFonts w:ascii="宋体" w:hAnsi="宋体" w:cs="宋体"/>
          <w:color w:val="auto"/>
          <w:kern w:val="0"/>
          <w:sz w:val="24"/>
          <w:szCs w:val="24"/>
        </w:rPr>
      </w:pPr>
      <w:r>
        <w:rPr>
          <w:rFonts w:ascii="宋体" w:hAnsi="宋体" w:cs="宋体"/>
          <w:color w:val="000000"/>
          <w:kern w:val="0"/>
          <w:sz w:val="24"/>
          <w:szCs w:val="24"/>
        </w:rPr>
        <w:t>在</w:t>
      </w:r>
      <w:r>
        <w:rPr>
          <w:rFonts w:hint="eastAsia" w:ascii="宋体" w:hAnsi="宋体" w:cs="宋体"/>
          <w:color w:val="000000"/>
          <w:kern w:val="0"/>
          <w:sz w:val="24"/>
          <w:szCs w:val="24"/>
        </w:rPr>
        <w:t>修业年限</w:t>
      </w:r>
      <w:r>
        <w:rPr>
          <w:rFonts w:ascii="宋体" w:hAnsi="宋体" w:cs="宋体"/>
          <w:color w:val="000000"/>
          <w:kern w:val="0"/>
          <w:sz w:val="24"/>
          <w:szCs w:val="24"/>
        </w:rPr>
        <w:t>内，按规定要求完成全部教学任务，获得相应专业最低毕业学分</w:t>
      </w:r>
      <w:r>
        <w:rPr>
          <w:rFonts w:hint="eastAsia" w:ascii="宋体" w:hAnsi="宋体" w:cs="宋体"/>
          <w:color w:val="000000"/>
          <w:kern w:val="0"/>
          <w:sz w:val="24"/>
          <w:szCs w:val="24"/>
          <w:lang w:val="en-US" w:eastAsia="zh-CN"/>
        </w:rPr>
        <w:t>148.5</w:t>
      </w:r>
      <w:r>
        <w:rPr>
          <w:rFonts w:hint="eastAsia" w:ascii="宋体" w:hAnsi="宋体" w:cs="宋体"/>
          <w:color w:val="000000"/>
          <w:kern w:val="0"/>
          <w:sz w:val="24"/>
          <w:szCs w:val="24"/>
        </w:rPr>
        <w:t>分，</w:t>
      </w:r>
      <w:r>
        <w:rPr>
          <w:rFonts w:hint="eastAsia" w:ascii="宋体" w:hAnsi="宋体" w:cs="宋体"/>
          <w:color w:val="auto"/>
          <w:kern w:val="0"/>
          <w:sz w:val="24"/>
          <w:szCs w:val="24"/>
        </w:rPr>
        <w:t>其中</w:t>
      </w:r>
      <w:r>
        <w:rPr>
          <w:rFonts w:ascii="宋体" w:hAnsi="宋体" w:cs="宋体"/>
          <w:color w:val="auto"/>
          <w:kern w:val="0"/>
          <w:sz w:val="24"/>
          <w:szCs w:val="24"/>
        </w:rPr>
        <w:t>公共选修课程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r>
        <w:rPr>
          <w:rFonts w:hint="eastAsia" w:ascii="宋体" w:hAnsi="宋体" w:cs="宋体"/>
          <w:color w:val="auto"/>
          <w:kern w:val="0"/>
          <w:sz w:val="24"/>
          <w:szCs w:val="24"/>
        </w:rPr>
        <w:t>（包括</w:t>
      </w:r>
      <w:r>
        <w:rPr>
          <w:rFonts w:ascii="宋体" w:hAnsi="宋体" w:cs="宋体"/>
          <w:color w:val="auto"/>
          <w:kern w:val="0"/>
          <w:sz w:val="24"/>
          <w:szCs w:val="24"/>
        </w:rPr>
        <w:t>公共艺术选修课</w:t>
      </w:r>
      <w:r>
        <w:rPr>
          <w:rFonts w:hint="eastAsia" w:ascii="宋体" w:hAnsi="宋体" w:cs="宋体"/>
          <w:color w:val="auto"/>
          <w:kern w:val="0"/>
          <w:sz w:val="24"/>
          <w:szCs w:val="24"/>
        </w:rPr>
        <w:t>2学分），</w:t>
      </w:r>
      <w:r>
        <w:rPr>
          <w:rFonts w:ascii="宋体" w:hAnsi="宋体" w:cs="宋体"/>
          <w:color w:val="auto"/>
          <w:kern w:val="0"/>
          <w:sz w:val="24"/>
          <w:szCs w:val="24"/>
        </w:rPr>
        <w:t>专业选修课程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p>
    <w:p w14:paraId="0A8FA4AC">
      <w:pPr>
        <w:widowControl/>
        <w:spacing w:line="440" w:lineRule="exact"/>
        <w:ind w:firstLine="420"/>
        <w:jc w:val="left"/>
        <w:rPr>
          <w:rFonts w:ascii="宋体" w:hAnsi="宋体" w:cs="宋体"/>
          <w:b/>
          <w:color w:val="000000"/>
          <w:kern w:val="0"/>
          <w:sz w:val="24"/>
          <w:szCs w:val="24"/>
        </w:rPr>
      </w:pPr>
      <w:bookmarkStart w:id="14" w:name="_Toc148024743"/>
      <w:r>
        <w:rPr>
          <w:rFonts w:hint="eastAsia" w:ascii="宋体" w:hAnsi="宋体" w:cs="宋体"/>
          <w:b/>
          <w:color w:val="000000"/>
          <w:kern w:val="0"/>
          <w:sz w:val="24"/>
          <w:szCs w:val="24"/>
        </w:rPr>
        <w:t>2</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rPr>
        <w:t>证书要求</w:t>
      </w:r>
      <w:bookmarkEnd w:id="14"/>
    </w:p>
    <w:p w14:paraId="5E3BCC01">
      <w:pPr>
        <w:widowControl/>
        <w:spacing w:line="440" w:lineRule="exact"/>
        <w:ind w:left="479" w:leftChars="228" w:firstLine="0" w:firstLineChars="0"/>
        <w:jc w:val="left"/>
        <w:rPr>
          <w:rFonts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ascii="宋体" w:hAnsi="宋体" w:cs="宋体"/>
          <w:color w:val="000000"/>
          <w:kern w:val="0"/>
          <w:sz w:val="24"/>
          <w:szCs w:val="24"/>
        </w:rPr>
        <w:t>鼓励获得江苏省</w:t>
      </w:r>
      <w:bookmarkStart w:id="15" w:name="OLE_LINK31"/>
      <w:r>
        <w:rPr>
          <w:rFonts w:ascii="宋体" w:hAnsi="宋体" w:cs="宋体"/>
          <w:color w:val="000000"/>
          <w:kern w:val="0"/>
          <w:sz w:val="24"/>
          <w:szCs w:val="24"/>
        </w:rPr>
        <w:t>高校英语应用能力</w:t>
      </w:r>
      <w:bookmarkEnd w:id="15"/>
      <w:r>
        <w:rPr>
          <w:rFonts w:ascii="宋体" w:hAnsi="宋体" w:cs="宋体"/>
          <w:color w:val="000000"/>
          <w:kern w:val="0"/>
          <w:sz w:val="24"/>
          <w:szCs w:val="24"/>
        </w:rPr>
        <w:t>证书，高等学校英语应用能力考试委员会颁发。</w:t>
      </w:r>
    </w:p>
    <w:p w14:paraId="4A7E0A02">
      <w:pPr>
        <w:widowControl/>
        <w:spacing w:line="440" w:lineRule="exact"/>
        <w:ind w:left="479" w:leftChars="228" w:firstLine="0" w:firstLineChars="0"/>
        <w:jc w:val="left"/>
        <w:rPr>
          <w:rFonts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r>
        <w:rPr>
          <w:rFonts w:ascii="宋体" w:hAnsi="宋体" w:cs="宋体"/>
          <w:color w:val="000000"/>
          <w:kern w:val="0"/>
          <w:sz w:val="24"/>
          <w:szCs w:val="24"/>
        </w:rPr>
        <w:t>鼓励获得</w:t>
      </w:r>
      <w:bookmarkStart w:id="16" w:name="OLE_LINK32"/>
      <w:r>
        <w:rPr>
          <w:rFonts w:ascii="宋体" w:hAnsi="宋体" w:cs="宋体"/>
          <w:color w:val="000000"/>
          <w:kern w:val="0"/>
          <w:sz w:val="24"/>
          <w:szCs w:val="24"/>
        </w:rPr>
        <w:t>全国计算机等级考试</w:t>
      </w:r>
      <w:bookmarkStart w:id="17" w:name="OLE_LINK26"/>
      <w:r>
        <w:rPr>
          <w:rFonts w:ascii="宋体" w:hAnsi="宋体" w:cs="宋体"/>
          <w:color w:val="000000"/>
          <w:kern w:val="0"/>
          <w:sz w:val="24"/>
          <w:szCs w:val="24"/>
        </w:rPr>
        <w:t>一级证书</w:t>
      </w:r>
      <w:bookmarkEnd w:id="16"/>
      <w:bookmarkEnd w:id="17"/>
      <w:r>
        <w:rPr>
          <w:rFonts w:ascii="宋体" w:hAnsi="宋体" w:cs="宋体"/>
          <w:color w:val="000000"/>
          <w:kern w:val="0"/>
          <w:sz w:val="24"/>
          <w:szCs w:val="24"/>
        </w:rPr>
        <w:t>，教育部考试中心颁发。</w:t>
      </w:r>
    </w:p>
    <w:p w14:paraId="13D312F3">
      <w:pPr>
        <w:widowControl/>
        <w:spacing w:line="440" w:lineRule="exact"/>
        <w:ind w:firstLine="480" w:firstLineChars="200"/>
        <w:jc w:val="left"/>
        <w:rPr>
          <w:rFonts w:hint="default"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w:t>
      </w:r>
      <w:r>
        <w:rPr>
          <w:rFonts w:ascii="宋体" w:hAnsi="宋体" w:cs="宋体"/>
          <w:color w:val="000000"/>
          <w:kern w:val="0"/>
          <w:sz w:val="24"/>
          <w:szCs w:val="24"/>
        </w:rPr>
        <w:t>鼓励获得下列职业类证书：</w:t>
      </w:r>
    </w:p>
    <w:tbl>
      <w:tblPr>
        <w:tblStyle w:val="10"/>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1857"/>
        <w:gridCol w:w="1607"/>
        <w:gridCol w:w="2108"/>
      </w:tblGrid>
      <w:tr w14:paraId="666D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1CEE747E">
            <w:pPr>
              <w:jc w:val="center"/>
              <w:rPr>
                <w:rFonts w:hint="eastAsia" w:eastAsia="宋体"/>
                <w:vertAlign w:val="baseline"/>
                <w:lang w:val="en-US" w:eastAsia="zh-CN"/>
              </w:rPr>
            </w:pPr>
            <w:r>
              <w:rPr>
                <w:rFonts w:hint="eastAsia"/>
                <w:vertAlign w:val="baseline"/>
                <w:lang w:val="en-US" w:eastAsia="zh-CN"/>
              </w:rPr>
              <w:t>序号</w:t>
            </w:r>
          </w:p>
        </w:tc>
        <w:tc>
          <w:tcPr>
            <w:tcW w:w="1857" w:type="dxa"/>
          </w:tcPr>
          <w:p w14:paraId="4453123A">
            <w:pPr>
              <w:jc w:val="center"/>
              <w:rPr>
                <w:rFonts w:hint="default" w:eastAsia="宋体"/>
                <w:vertAlign w:val="baseline"/>
                <w:lang w:val="en-US" w:eastAsia="zh-CN"/>
              </w:rPr>
            </w:pPr>
            <w:r>
              <w:rPr>
                <w:rFonts w:hint="eastAsia"/>
                <w:vertAlign w:val="baseline"/>
                <w:lang w:val="en-US" w:eastAsia="zh-CN"/>
              </w:rPr>
              <w:t>证书名称</w:t>
            </w:r>
          </w:p>
        </w:tc>
        <w:tc>
          <w:tcPr>
            <w:tcW w:w="1857" w:type="dxa"/>
          </w:tcPr>
          <w:p w14:paraId="370137F3">
            <w:pPr>
              <w:jc w:val="center"/>
              <w:rPr>
                <w:rFonts w:hint="default" w:eastAsia="宋体"/>
                <w:vertAlign w:val="baseline"/>
                <w:lang w:val="en-US" w:eastAsia="zh-CN"/>
              </w:rPr>
            </w:pPr>
            <w:r>
              <w:rPr>
                <w:rFonts w:hint="eastAsia"/>
                <w:vertAlign w:val="baseline"/>
                <w:lang w:val="en-US" w:eastAsia="zh-CN"/>
              </w:rPr>
              <w:t>颁发机构</w:t>
            </w:r>
          </w:p>
        </w:tc>
        <w:tc>
          <w:tcPr>
            <w:tcW w:w="1607" w:type="dxa"/>
          </w:tcPr>
          <w:p w14:paraId="29A9E021">
            <w:pPr>
              <w:jc w:val="center"/>
              <w:rPr>
                <w:rFonts w:hint="default" w:eastAsia="宋体"/>
                <w:vertAlign w:val="baseline"/>
                <w:lang w:val="en-US" w:eastAsia="zh-CN"/>
              </w:rPr>
            </w:pPr>
            <w:r>
              <w:rPr>
                <w:rFonts w:hint="eastAsia"/>
                <w:vertAlign w:val="baseline"/>
                <w:lang w:val="en-US" w:eastAsia="zh-CN"/>
              </w:rPr>
              <w:t>等级</w:t>
            </w:r>
          </w:p>
        </w:tc>
        <w:tc>
          <w:tcPr>
            <w:tcW w:w="2108" w:type="dxa"/>
          </w:tcPr>
          <w:p w14:paraId="0102603C">
            <w:pPr>
              <w:jc w:val="center"/>
              <w:rPr>
                <w:rFonts w:hint="default" w:eastAsia="宋体"/>
                <w:vertAlign w:val="baseline"/>
                <w:lang w:val="en-US" w:eastAsia="zh-CN"/>
              </w:rPr>
            </w:pPr>
            <w:r>
              <w:rPr>
                <w:rFonts w:hint="eastAsia"/>
                <w:vertAlign w:val="baseline"/>
                <w:lang w:val="en-US" w:eastAsia="zh-CN"/>
              </w:rPr>
              <w:t>免修课程</w:t>
            </w:r>
          </w:p>
        </w:tc>
      </w:tr>
      <w:tr w14:paraId="6568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vAlign w:val="center"/>
          </w:tcPr>
          <w:p w14:paraId="5C9600F6">
            <w:pPr>
              <w:jc w:val="center"/>
              <w:rPr>
                <w:rFonts w:hint="eastAsia" w:eastAsia="宋体"/>
                <w:vertAlign w:val="baseline"/>
                <w:lang w:val="en-US" w:eastAsia="zh-CN"/>
              </w:rPr>
            </w:pPr>
            <w:r>
              <w:rPr>
                <w:rFonts w:hint="eastAsia"/>
                <w:vertAlign w:val="baseline"/>
                <w:lang w:val="en-US" w:eastAsia="zh-CN"/>
              </w:rPr>
              <w:t>1</w:t>
            </w:r>
          </w:p>
        </w:tc>
        <w:tc>
          <w:tcPr>
            <w:tcW w:w="1857" w:type="dxa"/>
            <w:shd w:val="clear" w:color="auto" w:fill="auto"/>
            <w:vAlign w:val="center"/>
          </w:tcPr>
          <w:p w14:paraId="6FC91EAD">
            <w:pPr>
              <w:jc w:val="center"/>
              <w:rPr>
                <w:rFonts w:hint="default" w:ascii="Calibri" w:hAnsi="Calibri" w:eastAsia="宋体" w:cs="Times New Roman"/>
                <w:color w:val="auto"/>
                <w:kern w:val="2"/>
                <w:sz w:val="21"/>
                <w:szCs w:val="22"/>
                <w:vertAlign w:val="baseline"/>
                <w:lang w:val="en-US" w:eastAsia="zh-CN" w:bidi="ar-SA"/>
              </w:rPr>
            </w:pPr>
            <w:r>
              <w:rPr>
                <w:rFonts w:hint="default"/>
                <w:color w:val="auto"/>
                <w:vertAlign w:val="baseline"/>
              </w:rPr>
              <w:t>会计专业技术资格证书</w:t>
            </w:r>
          </w:p>
        </w:tc>
        <w:tc>
          <w:tcPr>
            <w:tcW w:w="1857" w:type="dxa"/>
            <w:shd w:val="clear" w:color="auto" w:fill="auto"/>
            <w:vAlign w:val="center"/>
          </w:tcPr>
          <w:p w14:paraId="749DCC2D">
            <w:pPr>
              <w:jc w:val="center"/>
              <w:rPr>
                <w:rFonts w:hint="default" w:ascii="Calibri" w:hAnsi="Calibri" w:eastAsia="宋体" w:cs="Times New Roman"/>
                <w:color w:val="auto"/>
                <w:kern w:val="2"/>
                <w:sz w:val="21"/>
                <w:szCs w:val="22"/>
                <w:vertAlign w:val="baseline"/>
                <w:lang w:val="en-US" w:eastAsia="zh-CN" w:bidi="ar-SA"/>
              </w:rPr>
            </w:pPr>
            <w:r>
              <w:rPr>
                <w:rFonts w:hint="default"/>
                <w:color w:val="auto"/>
                <w:vertAlign w:val="baseline"/>
              </w:rPr>
              <w:t>中华人民共和国人力资源和社会障部、财政部</w:t>
            </w:r>
          </w:p>
        </w:tc>
        <w:tc>
          <w:tcPr>
            <w:tcW w:w="1607" w:type="dxa"/>
            <w:shd w:val="clear" w:color="auto" w:fill="auto"/>
            <w:vAlign w:val="center"/>
          </w:tcPr>
          <w:p w14:paraId="1680E2A7">
            <w:pPr>
              <w:jc w:val="center"/>
              <w:rPr>
                <w:rFonts w:hint="default" w:ascii="Calibri" w:hAnsi="Calibri" w:eastAsia="宋体" w:cs="Times New Roman"/>
                <w:color w:val="auto"/>
                <w:kern w:val="2"/>
                <w:sz w:val="21"/>
                <w:szCs w:val="22"/>
                <w:vertAlign w:val="baseline"/>
                <w:lang w:val="en-US" w:eastAsia="zh-CN" w:bidi="ar-SA"/>
              </w:rPr>
            </w:pPr>
            <w:r>
              <w:rPr>
                <w:rFonts w:hint="eastAsia"/>
                <w:color w:val="auto"/>
                <w:vertAlign w:val="baseline"/>
                <w:lang w:val="en-US" w:eastAsia="zh-CN"/>
              </w:rPr>
              <w:t>初级</w:t>
            </w:r>
          </w:p>
        </w:tc>
        <w:tc>
          <w:tcPr>
            <w:tcW w:w="2108" w:type="dxa"/>
            <w:shd w:val="clear" w:color="auto" w:fill="auto"/>
            <w:vAlign w:val="center"/>
          </w:tcPr>
          <w:p w14:paraId="1975A977">
            <w:pPr>
              <w:jc w:val="center"/>
              <w:rPr>
                <w:rFonts w:hint="default" w:ascii="Calibri" w:hAnsi="Calibri" w:eastAsia="宋体" w:cs="Times New Roman"/>
                <w:color w:val="auto"/>
                <w:kern w:val="2"/>
                <w:sz w:val="21"/>
                <w:szCs w:val="22"/>
                <w:vertAlign w:val="baseline"/>
                <w:lang w:val="en-US" w:eastAsia="zh-CN" w:bidi="ar-SA"/>
              </w:rPr>
            </w:pPr>
            <w:r>
              <w:rPr>
                <w:rFonts w:hint="eastAsia"/>
                <w:color w:val="auto"/>
                <w:vertAlign w:val="baseline"/>
                <w:lang w:val="en-US" w:eastAsia="zh-CN"/>
              </w:rPr>
              <w:t>初级会计实务、经济法概论、纳税实务</w:t>
            </w:r>
          </w:p>
        </w:tc>
      </w:tr>
    </w:tbl>
    <w:p w14:paraId="78A32F80">
      <w:pPr>
        <w:jc w:val="both"/>
        <w:rPr>
          <w:rFonts w:hint="default"/>
        </w:rPr>
      </w:pPr>
    </w:p>
    <w:p w14:paraId="1BF6493F">
      <w:pPr>
        <w:snapToGrid w:val="0"/>
        <w:spacing w:line="560" w:lineRule="exact"/>
        <w:rPr>
          <w:rFonts w:hint="eastAsia" w:ascii="宋体" w:hAnsi="宋体"/>
          <w:b/>
          <w:sz w:val="28"/>
          <w:szCs w:val="28"/>
          <w:lang w:val="en-US" w:eastAsia="zh-CN"/>
        </w:rPr>
      </w:pPr>
    </w:p>
    <w:p w14:paraId="3DAB5D27">
      <w:pPr>
        <w:snapToGrid w:val="0"/>
        <w:spacing w:line="560" w:lineRule="exact"/>
        <w:rPr>
          <w:rFonts w:hint="eastAsia" w:ascii="宋体" w:hAnsi="宋体"/>
          <w:b/>
          <w:sz w:val="28"/>
          <w:szCs w:val="28"/>
          <w:lang w:val="en-US" w:eastAsia="zh-CN"/>
        </w:rPr>
      </w:pPr>
    </w:p>
    <w:p w14:paraId="1CE1B29F">
      <w:pPr>
        <w:snapToGrid w:val="0"/>
        <w:spacing w:line="560" w:lineRule="exact"/>
        <w:rPr>
          <w:rFonts w:hint="eastAsia" w:ascii="宋体" w:hAnsi="宋体"/>
          <w:b/>
          <w:sz w:val="28"/>
          <w:szCs w:val="28"/>
          <w:lang w:val="en-US" w:eastAsia="zh-CN"/>
        </w:rPr>
      </w:pPr>
    </w:p>
    <w:p w14:paraId="62CCFC58">
      <w:pPr>
        <w:snapToGrid w:val="0"/>
        <w:spacing w:line="560" w:lineRule="exact"/>
        <w:rPr>
          <w:rFonts w:hint="eastAsia" w:ascii="宋体" w:hAnsi="宋体"/>
          <w:b/>
          <w:sz w:val="28"/>
          <w:szCs w:val="28"/>
          <w:lang w:val="en-US" w:eastAsia="zh-CN"/>
        </w:rPr>
      </w:pPr>
    </w:p>
    <w:p w14:paraId="2C4B726D">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14:paraId="735B6CC1">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45ED97CE">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2985316F">
      <w:pPr>
        <w:spacing w:line="360" w:lineRule="auto"/>
        <w:ind w:firstLine="470" w:firstLineChars="196"/>
        <w:rPr>
          <w:bCs/>
          <w:sz w:val="24"/>
        </w:rPr>
      </w:pPr>
      <w:r>
        <w:rPr>
          <w:rFonts w:hint="eastAsia"/>
          <w:bCs/>
          <w:sz w:val="24"/>
        </w:rPr>
        <w:t>附表三：南通职业大学专业人才培养方案调整审批表（必备证书）</w:t>
      </w:r>
    </w:p>
    <w:p w14:paraId="4C1077B3">
      <w:pPr>
        <w:spacing w:line="360" w:lineRule="auto"/>
        <w:ind w:firstLine="470" w:firstLineChars="196"/>
        <w:rPr>
          <w:rFonts w:ascii="微软雅黑" w:hAnsi="微软雅黑" w:eastAsia="微软雅黑"/>
          <w:color w:val="000000"/>
          <w:sz w:val="32"/>
          <w:szCs w:val="32"/>
        </w:rPr>
      </w:pPr>
      <w:r>
        <w:rPr>
          <w:rFonts w:hint="eastAsia"/>
          <w:bCs/>
          <w:sz w:val="24"/>
        </w:rPr>
        <w:t>附表四：南通职业大学人才培养方案变更审批表</w:t>
      </w:r>
    </w:p>
    <w:p w14:paraId="4119A5DA">
      <w:pPr>
        <w:jc w:val="center"/>
        <w:rPr>
          <w:rFonts w:ascii="微软雅黑" w:hAnsi="微软雅黑" w:eastAsia="微软雅黑"/>
          <w:color w:val="000000"/>
          <w:sz w:val="32"/>
          <w:szCs w:val="32"/>
        </w:rPr>
      </w:pPr>
    </w:p>
    <w:p w14:paraId="2DF9775E">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1C575405">
      <w:pPr>
        <w:jc w:val="center"/>
        <w:rPr>
          <w:rFonts w:ascii="微软雅黑" w:hAnsi="微软雅黑" w:eastAsia="微软雅黑"/>
          <w:color w:val="000000"/>
          <w:sz w:val="32"/>
          <w:szCs w:val="32"/>
        </w:rPr>
      </w:pPr>
    </w:p>
    <w:p w14:paraId="7586A9D2">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ascii="Times New Roman" w:hAnsi="Times New Roman"/>
          <w:b/>
          <w:bCs/>
          <w:sz w:val="32"/>
        </w:rPr>
        <w:t>大数据与会计专业</w:t>
      </w:r>
      <w:r>
        <w:rPr>
          <w:rFonts w:hint="eastAsia"/>
          <w:b/>
          <w:sz w:val="32"/>
          <w:szCs w:val="32"/>
        </w:rPr>
        <w:t>教学进程安排表</w:t>
      </w:r>
    </w:p>
    <w:p w14:paraId="2AD5CB04">
      <w:pPr>
        <w:jc w:val="center"/>
        <w:rPr>
          <w:b/>
          <w:sz w:val="32"/>
          <w:szCs w:val="32"/>
        </w:rPr>
      </w:pPr>
    </w:p>
    <w:tbl>
      <w:tblPr>
        <w:tblStyle w:val="9"/>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718"/>
        <w:gridCol w:w="680"/>
        <w:gridCol w:w="539"/>
      </w:tblGrid>
      <w:tr w14:paraId="0213E6E3">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5785DE4F">
            <w:r>
              <w:rPr>
                <w:rFonts w:hint="eastAsia"/>
                <w:b/>
                <w:bCs/>
              </w:rPr>
              <w:t xml:space="preserve">        周次</w:t>
            </w:r>
          </w:p>
          <w:p w14:paraId="0433DADC">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94129FF">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D30E9D2">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3CC3AAA">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32B377B">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08CD23B">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D51D7DB">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C545B2D">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313243E">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F704164">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0E8C9F4">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0CC287A">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275F228">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904592E">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4F76F43">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02CC4A6">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85685D5">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02BB27D">
            <w:pPr>
              <w:jc w:val="center"/>
              <w:rPr>
                <w:rFonts w:ascii="Times New Roman" w:hAnsi="Times New Roman"/>
              </w:rPr>
            </w:pPr>
            <w:r>
              <w:rPr>
                <w:rFonts w:ascii="Times New Roman" w:hAnsi="Times New Roman"/>
                <w:b/>
                <w:bCs/>
              </w:rPr>
              <w:t>17</w:t>
            </w:r>
          </w:p>
        </w:tc>
        <w:tc>
          <w:tcPr>
            <w:tcW w:w="718"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64EDE57">
            <w:pPr>
              <w:jc w:val="center"/>
              <w:rPr>
                <w:rFonts w:ascii="Times New Roman" w:hAnsi="Times New Roman"/>
              </w:rPr>
            </w:pPr>
            <w:r>
              <w:rPr>
                <w:rFonts w:ascii="Times New Roman" w:hAnsi="Times New Roman"/>
                <w:b/>
                <w:bCs/>
              </w:rPr>
              <w:t>18</w:t>
            </w:r>
          </w:p>
        </w:tc>
        <w:tc>
          <w:tcPr>
            <w:tcW w:w="680"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F32B7AD">
            <w:pPr>
              <w:jc w:val="center"/>
              <w:rPr>
                <w:rFonts w:ascii="Times New Roman" w:hAnsi="Times New Roman"/>
              </w:rPr>
            </w:pPr>
            <w:r>
              <w:rPr>
                <w:rFonts w:ascii="Times New Roman" w:hAnsi="Times New Roman"/>
                <w:b/>
                <w:bCs/>
              </w:rPr>
              <w:t>19</w:t>
            </w:r>
          </w:p>
        </w:tc>
        <w:tc>
          <w:tcPr>
            <w:tcW w:w="53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15607995">
            <w:pPr>
              <w:jc w:val="center"/>
              <w:rPr>
                <w:rFonts w:ascii="Times New Roman" w:hAnsi="Times New Roman"/>
              </w:rPr>
            </w:pPr>
            <w:r>
              <w:rPr>
                <w:rFonts w:ascii="Times New Roman" w:hAnsi="Times New Roman"/>
                <w:b/>
                <w:bCs/>
              </w:rPr>
              <w:t>20</w:t>
            </w:r>
          </w:p>
        </w:tc>
      </w:tr>
      <w:tr w14:paraId="320670C2">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63DE95D">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D9723A6">
            <w:pPr>
              <w:pStyle w:val="21"/>
              <w:rPr>
                <w:rFonts w:ascii="Times New Roman" w:hAnsi="Times New Roman" w:eastAsia="华文细黑" w:cs="华文细黑"/>
                <w:kern w:val="2"/>
                <w:sz w:val="20"/>
                <w:szCs w:val="22"/>
                <w:lang w:val="en-US" w:eastAsia="en-US" w:bidi="ar-SA"/>
              </w:rPr>
            </w:pP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B8A8BA7">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A85A06E">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99C216E">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A44ADE0">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BF36984">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94D96EF">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D08632D">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93068B4">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3F07DD2">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1C2CAC9">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C1507D2">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0170E87">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AB44BC5">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ABDB2F9">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C3351B9">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15DC721">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718"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F04F567">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80"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2789102">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539" w:type="dxa"/>
            <w:tcBorders>
              <w:top w:val="single" w:color="000000" w:sz="12"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53A1485F">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r>
      <w:tr w14:paraId="3BCD7984">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5D5C2EDB">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F3C412A">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8B26CC4">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5AD545A">
            <w:pPr>
              <w:pStyle w:val="21"/>
              <w:spacing w:before="146"/>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90FBEC4">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C170950">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9E29F55">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87B8816">
            <w:pPr>
              <w:pStyle w:val="21"/>
              <w:spacing w:before="146"/>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2098704">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AF43B12">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E5F26CD">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D44BCB2">
            <w:pPr>
              <w:pStyle w:val="21"/>
              <w:spacing w:before="146"/>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7461181">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36A6128">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80CC506">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C0E62DB">
            <w:pPr>
              <w:pStyle w:val="21"/>
              <w:spacing w:before="146"/>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D57CA2B">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7B10682">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718"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70231D7">
            <w:pPr>
              <w:pStyle w:val="21"/>
              <w:spacing w:before="146"/>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80"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4919EA8">
            <w:pPr>
              <w:pStyle w:val="21"/>
              <w:spacing w:before="146"/>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53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4957C071">
            <w:pPr>
              <w:pStyle w:val="21"/>
              <w:spacing w:before="146"/>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r>
      <w:tr w14:paraId="3049ACA6">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9D6A2D7">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3F4E1EF">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AD934D7">
            <w:pPr>
              <w:pStyle w:val="21"/>
              <w:spacing w:before="144"/>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538D419">
            <w:pPr>
              <w:pStyle w:val="21"/>
              <w:spacing w:before="144"/>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75F0821">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057B5E0">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80D97E7">
            <w:pPr>
              <w:pStyle w:val="21"/>
              <w:spacing w:before="144"/>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4CC230C">
            <w:pPr>
              <w:pStyle w:val="21"/>
              <w:spacing w:before="144"/>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55BFCD5">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11E8DAB">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007820C">
            <w:pPr>
              <w:pStyle w:val="21"/>
              <w:spacing w:before="144"/>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508BDA2">
            <w:pPr>
              <w:pStyle w:val="21"/>
              <w:spacing w:before="144"/>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0CE06F1">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880AB11">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5A787BE">
            <w:pPr>
              <w:pStyle w:val="21"/>
              <w:spacing w:before="144"/>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BAC81C6">
            <w:pPr>
              <w:pStyle w:val="21"/>
              <w:spacing w:before="144"/>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B95F3C6">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EE36C1B">
            <w:pPr>
              <w:pStyle w:val="21"/>
              <w:spacing w:before="144"/>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718"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CA6E86B">
            <w:pPr>
              <w:pStyle w:val="21"/>
              <w:numPr>
                <w:ilvl w:val="0"/>
                <w:numId w:val="5"/>
              </w:numPr>
              <w:tabs>
                <w:tab w:val="left" w:pos="284"/>
              </w:tabs>
              <w:spacing w:before="144"/>
              <w:ind w:left="283" w:leftChars="0" w:hanging="182" w:firstLineChars="0"/>
              <w:rPr>
                <w:rFonts w:ascii="Times New Roman" w:hAnsi="Times New Roman" w:eastAsia="华文细黑" w:cs="华文细黑"/>
                <w:b/>
                <w:kern w:val="2"/>
                <w:sz w:val="18"/>
                <w:szCs w:val="22"/>
                <w:lang w:val="en-US" w:eastAsia="en-US" w:bidi="ar-SA"/>
              </w:rPr>
            </w:pPr>
            <w:r>
              <w:rPr>
                <w:rFonts w:hint="eastAsia" w:ascii="Times New Roman" w:hAnsi="Times New Roman"/>
                <w:b/>
                <w:sz w:val="18"/>
                <w:lang w:val="en-US" w:eastAsia="zh-CN"/>
              </w:rPr>
              <w:t>/</w:t>
            </w:r>
            <w:r>
              <w:rPr>
                <w:rFonts w:ascii="Times New Roman" w:hAnsi="Times New Roman"/>
                <w:b/>
                <w:sz w:val="18"/>
              </w:rPr>
              <w:t>※</w:t>
            </w:r>
          </w:p>
        </w:tc>
        <w:tc>
          <w:tcPr>
            <w:tcW w:w="680"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979EC01">
            <w:pPr>
              <w:pStyle w:val="21"/>
              <w:numPr>
                <w:ilvl w:val="0"/>
                <w:numId w:val="6"/>
              </w:numPr>
              <w:tabs>
                <w:tab w:val="left" w:pos="286"/>
              </w:tabs>
              <w:spacing w:before="144"/>
              <w:ind w:left="285" w:leftChars="0" w:hanging="182" w:firstLineChars="0"/>
              <w:rPr>
                <w:rFonts w:ascii="Times New Roman" w:hAnsi="Times New Roman" w:eastAsia="华文细黑" w:cs="华文细黑"/>
                <w:b/>
                <w:kern w:val="2"/>
                <w:sz w:val="18"/>
                <w:szCs w:val="22"/>
                <w:lang w:val="en-US" w:eastAsia="en-US" w:bidi="ar-SA"/>
              </w:rPr>
            </w:pPr>
            <w:r>
              <w:rPr>
                <w:rFonts w:ascii="Times New Roman" w:hAnsi="Times New Roman"/>
                <w:b/>
                <w:sz w:val="18"/>
              </w:rPr>
              <w:t>/●</w:t>
            </w:r>
          </w:p>
        </w:tc>
        <w:tc>
          <w:tcPr>
            <w:tcW w:w="53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51B8C3EE">
            <w:pPr>
              <w:pStyle w:val="21"/>
              <w:spacing w:before="144"/>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r>
      <w:tr w14:paraId="099BF8E6">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5D47507D">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004C230">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55AEB95">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ADEE2E7">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92255BC">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7114FEE">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AE0187C">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CB252BE">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AF803FE">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3813014">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61ED6B3">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CF633EC">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5121AF7">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E4E1BAA">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27DE454">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3BBEBC4">
            <w:pPr>
              <w:pStyle w:val="21"/>
              <w:spacing w:before="145"/>
              <w:ind w:left="104"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65D2E11">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72D0CB6">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718"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DD3442F">
            <w:pPr>
              <w:pStyle w:val="21"/>
              <w:spacing w:before="145"/>
              <w:ind w:left="102"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c>
          <w:tcPr>
            <w:tcW w:w="680"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8775BD8">
            <w:pPr>
              <w:pStyle w:val="21"/>
              <w:numPr>
                <w:ilvl w:val="0"/>
                <w:numId w:val="7"/>
              </w:numPr>
              <w:tabs>
                <w:tab w:val="left" w:pos="286"/>
              </w:tabs>
              <w:spacing w:before="145"/>
              <w:ind w:left="285" w:leftChars="0" w:hanging="182" w:firstLineChars="0"/>
              <w:rPr>
                <w:rFonts w:ascii="Times New Roman" w:hAnsi="Times New Roman" w:eastAsia="华文细黑" w:cs="华文细黑"/>
                <w:b/>
                <w:kern w:val="2"/>
                <w:sz w:val="18"/>
                <w:szCs w:val="22"/>
                <w:lang w:val="en-US" w:eastAsia="en-US" w:bidi="ar-SA"/>
              </w:rPr>
            </w:pPr>
            <w:r>
              <w:rPr>
                <w:rFonts w:ascii="Times New Roman" w:hAnsi="Times New Roman"/>
                <w:b/>
                <w:sz w:val="18"/>
              </w:rPr>
              <w:t>/●</w:t>
            </w:r>
          </w:p>
        </w:tc>
        <w:tc>
          <w:tcPr>
            <w:tcW w:w="53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193506FB">
            <w:pPr>
              <w:pStyle w:val="21"/>
              <w:spacing w:before="145"/>
              <w:ind w:left="103" w:leftChars="0"/>
              <w:rPr>
                <w:rFonts w:ascii="Times New Roman" w:hAnsi="Times New Roman" w:eastAsia="华文细黑" w:cs="华文细黑"/>
                <w:b/>
                <w:kern w:val="2"/>
                <w:sz w:val="18"/>
                <w:szCs w:val="22"/>
                <w:lang w:val="en-US" w:eastAsia="en-US" w:bidi="ar-SA"/>
              </w:rPr>
            </w:pPr>
            <w:r>
              <w:rPr>
                <w:rFonts w:ascii="Times New Roman" w:hAnsi="Times New Roman"/>
                <w:b/>
                <w:w w:val="99"/>
                <w:sz w:val="18"/>
              </w:rPr>
              <w:t>¤</w:t>
            </w:r>
          </w:p>
        </w:tc>
      </w:tr>
      <w:tr w14:paraId="4AFFD508">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874F5F9">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AADA4D2">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CC01766">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1D1C82C">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C23E4A9">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B4DE68F">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9097EA5">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7365EE6">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212BC94">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F9D20D5">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E4548FF">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6B966AA">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797972E">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F7EBBCE">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C17567B">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D743667">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5D89355">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27904A1">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718"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2EC5F283">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80"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3258F51">
            <w:pPr>
              <w:pStyle w:val="21"/>
              <w:rPr>
                <w:rFonts w:ascii="Times New Roman" w:hAnsi="Times New Roman" w:eastAsia="华文细黑" w:cs="华文细黑"/>
                <w:kern w:val="2"/>
                <w:sz w:val="20"/>
                <w:szCs w:val="22"/>
                <w:lang w:val="en-US" w:eastAsia="en-US" w:bidi="ar-SA"/>
              </w:rPr>
            </w:pPr>
          </w:p>
        </w:tc>
        <w:tc>
          <w:tcPr>
            <w:tcW w:w="53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07718EBF">
            <w:pPr>
              <w:pStyle w:val="21"/>
              <w:rPr>
                <w:rFonts w:ascii="Times New Roman" w:hAnsi="Times New Roman" w:eastAsia="华文细黑" w:cs="华文细黑"/>
                <w:kern w:val="2"/>
                <w:sz w:val="20"/>
                <w:szCs w:val="22"/>
                <w:lang w:val="en-US" w:eastAsia="en-US" w:bidi="ar-SA"/>
              </w:rPr>
            </w:pPr>
          </w:p>
        </w:tc>
      </w:tr>
      <w:tr w14:paraId="4AF489D0">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C212D99">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BA59A2C">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BDC50BC">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2D56A33">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40091A1">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4FE8C6E">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A75FA0A">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8756589">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34730D0">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5CA14CE0">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3277C226">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69C45DCE">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4579B90">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8B091B8">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564B70B">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122C8BBB">
            <w:pPr>
              <w:pStyle w:val="21"/>
              <w:spacing w:before="125"/>
              <w:ind w:left="104"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310EE03">
            <w:pPr>
              <w:pStyle w:val="21"/>
              <w:spacing w:before="125"/>
              <w:ind w:left="103"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48BA0433">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718"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7804D909">
            <w:pPr>
              <w:pStyle w:val="21"/>
              <w:spacing w:before="125"/>
              <w:ind w:left="102" w:leftChars="0"/>
              <w:rPr>
                <w:rFonts w:ascii="Times New Roman" w:hAnsi="Times New Roman" w:eastAsia="华文细黑" w:cs="华文细黑"/>
                <w:b/>
                <w:kern w:val="2"/>
                <w:sz w:val="21"/>
                <w:szCs w:val="22"/>
                <w:lang w:val="en-US" w:eastAsia="en-US" w:bidi="ar-SA"/>
              </w:rPr>
            </w:pPr>
            <w:r>
              <w:rPr>
                <w:rFonts w:ascii="Times New Roman" w:hAnsi="Times New Roman"/>
                <w:b/>
                <w:w w:val="99"/>
                <w:sz w:val="21"/>
              </w:rPr>
              <w:t>☆</w:t>
            </w:r>
          </w:p>
        </w:tc>
        <w:tc>
          <w:tcPr>
            <w:tcW w:w="680"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top"/>
          </w:tcPr>
          <w:p w14:paraId="04A544F9">
            <w:pPr>
              <w:pStyle w:val="21"/>
              <w:rPr>
                <w:rFonts w:ascii="Times New Roman" w:hAnsi="Times New Roman" w:eastAsia="华文细黑" w:cs="华文细黑"/>
                <w:kern w:val="2"/>
                <w:sz w:val="20"/>
                <w:szCs w:val="22"/>
                <w:lang w:val="en-US" w:eastAsia="en-US" w:bidi="ar-SA"/>
              </w:rPr>
            </w:pPr>
          </w:p>
        </w:tc>
        <w:tc>
          <w:tcPr>
            <w:tcW w:w="53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top"/>
          </w:tcPr>
          <w:p w14:paraId="2413DC3C">
            <w:pPr>
              <w:pStyle w:val="21"/>
              <w:rPr>
                <w:rFonts w:ascii="Times New Roman" w:hAnsi="Times New Roman" w:eastAsia="华文细黑" w:cs="华文细黑"/>
                <w:kern w:val="2"/>
                <w:sz w:val="20"/>
                <w:szCs w:val="22"/>
                <w:lang w:val="en-US" w:eastAsia="en-US" w:bidi="ar-SA"/>
              </w:rPr>
            </w:pPr>
          </w:p>
        </w:tc>
      </w:tr>
      <w:tr w14:paraId="532DA339">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1618A573">
            <w:r>
              <w:rPr>
                <w:rFonts w:hint="eastAsia"/>
                <w:b/>
                <w:bCs/>
              </w:rPr>
              <w:t>备注</w:t>
            </w:r>
          </w:p>
          <w:p w14:paraId="09BBB981">
            <w:pPr>
              <w:rPr>
                <w:color w:val="FF0000"/>
              </w:rPr>
            </w:pPr>
            <w:r>
              <w:rPr>
                <w:rFonts w:hint="eastAsia"/>
                <w:b/>
                <w:bCs/>
              </w:rPr>
              <w:t>1. 标识说明：○—军事训练；▲—理论教学、理实一体教学；※—劳动教育；◇—校内实训课程；☆—顶岗实习；□—毕业设计；●课程复习；¤—考试</w:t>
            </w:r>
          </w:p>
          <w:p w14:paraId="1DD811D6">
            <w:r>
              <w:rPr>
                <w:rFonts w:hint="eastAsia"/>
                <w:b/>
                <w:bCs/>
              </w:rPr>
              <w:t>2. 如某学期教学进程与课程安排表不同，请在下方空白处说明具体情况。</w:t>
            </w:r>
          </w:p>
        </w:tc>
      </w:tr>
      <w:tr w14:paraId="45AD8652">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67BD98A7">
            <w:r>
              <w:rPr>
                <w:rFonts w:hint="eastAsia"/>
                <w:b/>
                <w:bCs/>
              </w:rPr>
              <w:t>情况</w:t>
            </w:r>
          </w:p>
          <w:p w14:paraId="1619107F">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1571BB12">
            <w:r>
              <w:rPr>
                <w:rFonts w:hint="eastAsia"/>
                <w:b/>
                <w:bCs/>
              </w:rPr>
              <w:t> </w:t>
            </w:r>
          </w:p>
        </w:tc>
      </w:tr>
    </w:tbl>
    <w:p w14:paraId="28F6CFDA">
      <w:pPr>
        <w:widowControl/>
        <w:spacing w:line="540" w:lineRule="exact"/>
        <w:rPr>
          <w:rFonts w:ascii="微软雅黑" w:hAnsi="微软雅黑" w:eastAsia="微软雅黑"/>
          <w:color w:val="000000"/>
          <w:sz w:val="32"/>
          <w:szCs w:val="32"/>
        </w:rPr>
      </w:pPr>
      <w:bookmarkStart w:id="18" w:name="_Hlk46305092"/>
    </w:p>
    <w:p w14:paraId="144C01CC">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18"/>
    </w:p>
    <w:p w14:paraId="6E49FD7F">
      <w:pPr>
        <w:widowControl/>
        <w:jc w:val="center"/>
        <w:rPr>
          <w:sz w:val="24"/>
          <w:szCs w:val="24"/>
        </w:rPr>
      </w:pPr>
      <w:r>
        <w:rPr>
          <w:rFonts w:hint="eastAsia" w:ascii="微软雅黑" w:hAnsi="微软雅黑" w:eastAsia="微软雅黑"/>
          <w:color w:val="000000"/>
          <w:sz w:val="24"/>
          <w:szCs w:val="24"/>
        </w:rPr>
        <w:t>（         -        学年第      学期）</w:t>
      </w:r>
    </w:p>
    <w:p w14:paraId="39BDF79B">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9"/>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13448D20">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112BDB4">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8726499">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39C32C0">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EEA9958">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34201C54">
            <w:pPr>
              <w:jc w:val="center"/>
              <w:rPr>
                <w:sz w:val="24"/>
                <w:szCs w:val="24"/>
              </w:rPr>
            </w:pPr>
            <w:r>
              <w:rPr>
                <w:rFonts w:hint="eastAsia"/>
                <w:b/>
                <w:bCs/>
                <w:sz w:val="24"/>
                <w:szCs w:val="24"/>
              </w:rPr>
              <w:t>调整原因</w:t>
            </w:r>
          </w:p>
        </w:tc>
      </w:tr>
      <w:tr w14:paraId="4F2BD938">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7C8658DB">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2F4B9E4F">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79A9D9F">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06E6DBA">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8472CF8">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0B8A4FE">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808174F">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7D504224">
            <w:pPr>
              <w:jc w:val="center"/>
              <w:rPr>
                <w:sz w:val="24"/>
                <w:szCs w:val="24"/>
              </w:rPr>
            </w:pPr>
          </w:p>
        </w:tc>
      </w:tr>
      <w:tr w14:paraId="0F49180C">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82AC9CF">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22994E">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CD6BAB">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049BD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61F2A8">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37B6AB">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36392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AD6013A">
            <w:pPr>
              <w:jc w:val="center"/>
              <w:rPr>
                <w:sz w:val="24"/>
                <w:szCs w:val="24"/>
              </w:rPr>
            </w:pPr>
          </w:p>
        </w:tc>
      </w:tr>
      <w:tr w14:paraId="35FFC178">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8A2F6E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204E4D">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9FE69E">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3B0A2C">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BAB7662">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1EBA74">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E3466F">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2B6F368">
            <w:pPr>
              <w:jc w:val="center"/>
              <w:rPr>
                <w:sz w:val="24"/>
                <w:szCs w:val="24"/>
              </w:rPr>
            </w:pPr>
          </w:p>
        </w:tc>
      </w:tr>
      <w:tr w14:paraId="755502EC">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5CE2A7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D93C90">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9D27B5">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F54A76">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2DA9AF">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6C084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DF8A83">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B5DD98F">
            <w:pPr>
              <w:jc w:val="center"/>
              <w:rPr>
                <w:sz w:val="24"/>
                <w:szCs w:val="24"/>
              </w:rPr>
            </w:pPr>
          </w:p>
        </w:tc>
      </w:tr>
      <w:tr w14:paraId="3C654487">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35BF58D">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96907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9BD73E">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40086E">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8B9B4B">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68E4FF">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F5919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4DF91C3">
            <w:pPr>
              <w:jc w:val="center"/>
              <w:rPr>
                <w:sz w:val="24"/>
                <w:szCs w:val="24"/>
              </w:rPr>
            </w:pPr>
          </w:p>
        </w:tc>
      </w:tr>
      <w:tr w14:paraId="421D9761">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C017EE5">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504770">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EB14E9">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881B61">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1797B3">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6EB8B4">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1DCBCD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944718C">
            <w:pPr>
              <w:jc w:val="center"/>
              <w:rPr>
                <w:sz w:val="24"/>
                <w:szCs w:val="24"/>
              </w:rPr>
            </w:pPr>
          </w:p>
        </w:tc>
      </w:tr>
      <w:tr w14:paraId="3ECD091E">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6D798F40">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627A5ED4">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233CACD0">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1A50D0FF">
            <w:pPr>
              <w:rPr>
                <w:sz w:val="24"/>
                <w:szCs w:val="24"/>
              </w:rPr>
            </w:pPr>
            <w:r>
              <w:rPr>
                <w:rFonts w:hint="eastAsia"/>
                <w:b/>
                <w:bCs/>
                <w:sz w:val="24"/>
                <w:szCs w:val="24"/>
              </w:rPr>
              <w:t>教学副校长意见：</w:t>
            </w:r>
          </w:p>
        </w:tc>
      </w:tr>
    </w:tbl>
    <w:p w14:paraId="29583D0C">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6230097F">
      <w:pPr>
        <w:spacing w:line="360" w:lineRule="auto"/>
        <w:ind w:firstLine="1920" w:firstLineChars="600"/>
        <w:rPr>
          <w:sz w:val="32"/>
          <w:szCs w:val="32"/>
        </w:rPr>
      </w:pPr>
      <w:bookmarkStart w:id="19" w:name="_Hlk46409765"/>
      <w:bookmarkStart w:id="20" w:name="_Hlk46409736"/>
      <w:r>
        <w:rPr>
          <w:rFonts w:hint="eastAsia" w:ascii="微软雅黑" w:hAnsi="微软雅黑" w:eastAsia="微软雅黑"/>
          <w:color w:val="000000"/>
          <w:sz w:val="32"/>
          <w:szCs w:val="32"/>
        </w:rPr>
        <w:t>附表三：</w:t>
      </w:r>
      <w:bookmarkEnd w:id="19"/>
      <w:r>
        <w:rPr>
          <w:rFonts w:hint="eastAsia" w:ascii="微软雅黑" w:hAnsi="微软雅黑" w:eastAsia="微软雅黑"/>
          <w:color w:val="000000"/>
          <w:sz w:val="32"/>
          <w:szCs w:val="32"/>
        </w:rPr>
        <w:t>南通职业大学专业人才培养方案调整审批表（必备证书）</w:t>
      </w:r>
    </w:p>
    <w:bookmarkEnd w:id="20"/>
    <w:p w14:paraId="63894AA8">
      <w:pPr>
        <w:pStyle w:val="8"/>
        <w:spacing w:before="0" w:beforeAutospacing="0" w:after="0" w:afterAutospacing="0"/>
        <w:jc w:val="center"/>
      </w:pPr>
      <w:r>
        <w:rPr>
          <w:rFonts w:hint="eastAsia" w:ascii="微软雅黑" w:hAnsi="微软雅黑" w:eastAsia="微软雅黑"/>
          <w:color w:val="000000"/>
        </w:rPr>
        <w:t>（         -        学年第      学期）</w:t>
      </w:r>
    </w:p>
    <w:p w14:paraId="5B59D5B0">
      <w:pPr>
        <w:pStyle w:val="8"/>
        <w:spacing w:before="0" w:beforeAutospacing="0" w:after="0" w:afterAutospacing="0"/>
        <w:jc w:val="center"/>
      </w:pPr>
      <w:r>
        <w:rPr>
          <w:rFonts w:hint="eastAsia" w:ascii="微软雅黑" w:hAnsi="微软雅黑" w:eastAsia="微软雅黑"/>
          <w:color w:val="000000"/>
        </w:rPr>
        <w:t>二级学院（部）：                                                              填表日期：     年     月     日</w:t>
      </w:r>
    </w:p>
    <w:tbl>
      <w:tblPr>
        <w:tblStyle w:val="9"/>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3F4D457F">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6661865">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3FE24E2">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552EF3C">
            <w:pPr>
              <w:jc w:val="center"/>
            </w:pPr>
            <w:r>
              <w:rPr>
                <w:rFonts w:hint="eastAsia"/>
                <w:b/>
                <w:bCs/>
              </w:rPr>
              <w:t>证书</w:t>
            </w:r>
          </w:p>
          <w:p w14:paraId="255D30B4">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CA9F877">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351A2DC">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9607A0E">
            <w:pPr>
              <w:jc w:val="center"/>
            </w:pPr>
            <w:r>
              <w:rPr>
                <w:rFonts w:hint="eastAsia"/>
                <w:b/>
                <w:bCs/>
              </w:rPr>
              <w:t>调整类别</w:t>
            </w:r>
          </w:p>
        </w:tc>
      </w:tr>
      <w:tr w14:paraId="12F4F887">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1D2E9637">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456A244F">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027761AA">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379D5E6">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77ABD27">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18F6103">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C40D7A6">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73B5416">
            <w:pPr>
              <w:jc w:val="center"/>
            </w:pPr>
            <w:r>
              <w:rPr>
                <w:rFonts w:hint="eastAsia"/>
                <w:b/>
                <w:bCs/>
              </w:rPr>
              <w:t>①增加证书；②减少证书；</w:t>
            </w:r>
          </w:p>
          <w:p w14:paraId="7069F1D2">
            <w:pPr>
              <w:jc w:val="center"/>
            </w:pPr>
            <w:r>
              <w:rPr>
                <w:rFonts w:hint="eastAsia"/>
                <w:b/>
                <w:bCs/>
              </w:rPr>
              <w:t>③变更证书名称；④变更发证机构</w:t>
            </w:r>
          </w:p>
        </w:tc>
      </w:tr>
      <w:tr w14:paraId="7A6E40F2">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CCB7CD9">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4F3542">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661AE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DC44D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431F02">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EF04E1">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9161A1">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54F8B42">
            <w:pPr>
              <w:jc w:val="center"/>
            </w:pPr>
          </w:p>
        </w:tc>
      </w:tr>
      <w:tr w14:paraId="78D9638F">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9787D8F">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8B7736">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39E2ED">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580791">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C31050">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32266F">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B06BA3">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23F2F25">
            <w:pPr>
              <w:jc w:val="center"/>
            </w:pPr>
          </w:p>
        </w:tc>
      </w:tr>
      <w:tr w14:paraId="51424450">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A3050A6">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B77C3A">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DD734E">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C0EA7A9">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69284B">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48D1DA">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651334">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EEE6ECB">
            <w:pPr>
              <w:jc w:val="center"/>
            </w:pPr>
          </w:p>
        </w:tc>
      </w:tr>
      <w:tr w14:paraId="20475A77">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64341AD">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5813A7">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2144A7">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4C65E4">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C634EA">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4D59C4">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212284">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207EDBB">
            <w:pPr>
              <w:jc w:val="center"/>
            </w:pPr>
          </w:p>
        </w:tc>
      </w:tr>
      <w:tr w14:paraId="4920929A">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41D80F01">
            <w:r>
              <w:rPr>
                <w:rFonts w:hint="eastAsia"/>
                <w:b/>
                <w:bCs/>
              </w:rPr>
              <w:t>调整原因：</w:t>
            </w:r>
          </w:p>
        </w:tc>
      </w:tr>
      <w:tr w14:paraId="38ECD725">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2D498E02">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26AAA358">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727C33AD">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607F146A">
            <w:r>
              <w:rPr>
                <w:rFonts w:hint="eastAsia"/>
                <w:b/>
                <w:bCs/>
              </w:rPr>
              <w:t>教学副校长：</w:t>
            </w:r>
          </w:p>
        </w:tc>
      </w:tr>
    </w:tbl>
    <w:p w14:paraId="76CB8DB1">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5C1F3DF2">
      <w:pPr>
        <w:spacing w:line="360" w:lineRule="auto"/>
        <w:rPr>
          <w:sz w:val="24"/>
          <w:szCs w:val="24"/>
        </w:rPr>
      </w:pPr>
      <w:r>
        <w:rPr>
          <w:rFonts w:hint="eastAsia"/>
          <w:sz w:val="24"/>
          <w:szCs w:val="24"/>
        </w:rPr>
        <w:t xml:space="preserve">      2.此表须在教学设计定稿后，未进行毕业审核前交到教务处</w:t>
      </w:r>
    </w:p>
    <w:p w14:paraId="3124C853">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9"/>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05C65E01">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33F0EF16">
            <w:pPr>
              <w:widowControl/>
              <w:jc w:val="center"/>
              <w:rPr>
                <w:rFonts w:ascii="黑体" w:hAnsi="黑体" w:eastAsia="黑体"/>
                <w:color w:val="000000"/>
                <w:sz w:val="36"/>
                <w:szCs w:val="36"/>
              </w:rPr>
            </w:pPr>
            <w:bookmarkStart w:id="21" w:name="_Hlk46305179"/>
            <w:bookmarkStart w:id="22" w:name="OLE_LINK1"/>
            <w:bookmarkStart w:id="23"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1"/>
          </w:p>
        </w:tc>
        <w:tc>
          <w:tcPr>
            <w:tcW w:w="574" w:type="dxa"/>
            <w:tcBorders>
              <w:top w:val="nil"/>
              <w:left w:val="nil"/>
              <w:bottom w:val="nil"/>
              <w:right w:val="nil"/>
            </w:tcBorders>
            <w:vAlign w:val="center"/>
          </w:tcPr>
          <w:p w14:paraId="77CD3B6F">
            <w:pPr>
              <w:widowControl/>
              <w:jc w:val="left"/>
              <w:rPr>
                <w:color w:val="000000"/>
                <w:sz w:val="22"/>
              </w:rPr>
            </w:pPr>
          </w:p>
        </w:tc>
      </w:tr>
      <w:tr w14:paraId="719053B1">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42A9384B">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0E3EF1F1">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6D1C57BF">
            <w:pPr>
              <w:widowControl/>
              <w:jc w:val="center"/>
              <w:rPr>
                <w:color w:val="000000"/>
              </w:rPr>
            </w:pPr>
            <w:r>
              <w:rPr>
                <w:rFonts w:hint="eastAsia"/>
                <w:color w:val="000000"/>
              </w:rPr>
              <w:t>生源</w:t>
            </w:r>
          </w:p>
          <w:p w14:paraId="3746D737">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04E64BE3">
            <w:pPr>
              <w:widowControl/>
              <w:jc w:val="center"/>
              <w:rPr>
                <w:color w:val="000000"/>
              </w:rPr>
            </w:pPr>
          </w:p>
        </w:tc>
        <w:tc>
          <w:tcPr>
            <w:tcW w:w="574" w:type="dxa"/>
            <w:tcBorders>
              <w:top w:val="nil"/>
              <w:left w:val="nil"/>
              <w:bottom w:val="nil"/>
              <w:right w:val="nil"/>
            </w:tcBorders>
            <w:vAlign w:val="center"/>
          </w:tcPr>
          <w:p w14:paraId="7D72FD92">
            <w:pPr>
              <w:widowControl/>
              <w:jc w:val="left"/>
              <w:rPr>
                <w:color w:val="000000"/>
                <w:sz w:val="22"/>
              </w:rPr>
            </w:pPr>
          </w:p>
        </w:tc>
      </w:tr>
      <w:tr w14:paraId="4D724AF0">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5240FEA8">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1C06C91B">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574EDBD5">
            <w:pPr>
              <w:widowControl/>
              <w:jc w:val="center"/>
              <w:rPr>
                <w:color w:val="000000"/>
              </w:rPr>
            </w:pPr>
            <w:r>
              <w:rPr>
                <w:rFonts w:hint="eastAsia"/>
                <w:color w:val="000000"/>
              </w:rPr>
              <w:t>专业</w:t>
            </w:r>
          </w:p>
          <w:p w14:paraId="7D5F1A1F">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6117E5F2">
            <w:pPr>
              <w:widowControl/>
              <w:jc w:val="left"/>
              <w:rPr>
                <w:color w:val="000000"/>
              </w:rPr>
            </w:pPr>
          </w:p>
        </w:tc>
        <w:tc>
          <w:tcPr>
            <w:tcW w:w="574" w:type="dxa"/>
            <w:tcBorders>
              <w:top w:val="nil"/>
              <w:left w:val="nil"/>
              <w:bottom w:val="nil"/>
              <w:right w:val="nil"/>
            </w:tcBorders>
            <w:vAlign w:val="center"/>
          </w:tcPr>
          <w:p w14:paraId="47E06834">
            <w:pPr>
              <w:widowControl/>
              <w:jc w:val="left"/>
              <w:rPr>
                <w:color w:val="000000"/>
                <w:sz w:val="22"/>
              </w:rPr>
            </w:pPr>
          </w:p>
        </w:tc>
      </w:tr>
      <w:tr w14:paraId="713049AF">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6F09F044">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33932737">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203A2959">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11B7F64E">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64C65219">
            <w:pPr>
              <w:widowControl/>
              <w:jc w:val="left"/>
              <w:rPr>
                <w:color w:val="000000"/>
                <w:sz w:val="22"/>
              </w:rPr>
            </w:pPr>
          </w:p>
        </w:tc>
      </w:tr>
      <w:tr w14:paraId="2B3B392D">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4204A2BF">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0CC447E">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1DB212B8">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2A6C7E7E">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39BC6BA2">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8730E53">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53167EBB">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4FCD663F">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7900685B">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2E912530">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0BBED62C">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05EB6D6B">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6E7A16AA">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4579534F">
            <w:pPr>
              <w:widowControl/>
              <w:jc w:val="left"/>
              <w:rPr>
                <w:color w:val="000000"/>
              </w:rPr>
            </w:pPr>
          </w:p>
        </w:tc>
        <w:tc>
          <w:tcPr>
            <w:tcW w:w="981" w:type="dxa"/>
            <w:gridSpan w:val="2"/>
            <w:tcBorders>
              <w:top w:val="nil"/>
              <w:left w:val="nil"/>
              <w:bottom w:val="nil"/>
              <w:right w:val="nil"/>
            </w:tcBorders>
            <w:vAlign w:val="center"/>
          </w:tcPr>
          <w:p w14:paraId="73FD6830">
            <w:pPr>
              <w:widowControl/>
              <w:jc w:val="left"/>
              <w:rPr>
                <w:color w:val="000000"/>
                <w:sz w:val="22"/>
              </w:rPr>
            </w:pPr>
          </w:p>
        </w:tc>
      </w:tr>
      <w:tr w14:paraId="110C1930">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29A53D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EC863F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679E7C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92BA58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32DEDCC">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ECFDC2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10CD24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85CBC8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6D9250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B86824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C28FF85">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E3345F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098012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B6D5D97">
            <w:pPr>
              <w:widowControl/>
              <w:jc w:val="left"/>
              <w:rPr>
                <w:color w:val="000000"/>
              </w:rPr>
            </w:pPr>
          </w:p>
        </w:tc>
        <w:tc>
          <w:tcPr>
            <w:tcW w:w="981" w:type="dxa"/>
            <w:gridSpan w:val="2"/>
            <w:tcBorders>
              <w:top w:val="nil"/>
              <w:left w:val="nil"/>
              <w:bottom w:val="nil"/>
              <w:right w:val="nil"/>
            </w:tcBorders>
            <w:vAlign w:val="center"/>
          </w:tcPr>
          <w:p w14:paraId="57A8D20C">
            <w:pPr>
              <w:widowControl/>
              <w:jc w:val="left"/>
              <w:rPr>
                <w:color w:val="000000"/>
                <w:sz w:val="22"/>
              </w:rPr>
            </w:pPr>
          </w:p>
        </w:tc>
      </w:tr>
      <w:tr w14:paraId="5FF1908F">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ED8C3F8">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E333AC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FA002A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346377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853F30A">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7ABB4E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8F9A95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DEA016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8EBAE7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1400A2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D0601E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4F2D39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20563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D20DDE4">
            <w:pPr>
              <w:widowControl/>
              <w:jc w:val="left"/>
              <w:rPr>
                <w:color w:val="000000"/>
              </w:rPr>
            </w:pPr>
          </w:p>
        </w:tc>
        <w:tc>
          <w:tcPr>
            <w:tcW w:w="981" w:type="dxa"/>
            <w:gridSpan w:val="2"/>
            <w:tcBorders>
              <w:top w:val="nil"/>
              <w:left w:val="nil"/>
              <w:bottom w:val="nil"/>
              <w:right w:val="nil"/>
            </w:tcBorders>
            <w:vAlign w:val="center"/>
          </w:tcPr>
          <w:p w14:paraId="0D62EAE7">
            <w:pPr>
              <w:widowControl/>
              <w:jc w:val="left"/>
              <w:rPr>
                <w:color w:val="000000"/>
                <w:sz w:val="22"/>
              </w:rPr>
            </w:pPr>
          </w:p>
        </w:tc>
      </w:tr>
      <w:tr w14:paraId="3B8DA9D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3D069A9">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94A19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DFE7A01">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7858F2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03EB250">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DE965F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452A85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1C3DAE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E6FB7E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DD7895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F42747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0A9F9A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6D832A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9FDA623">
            <w:pPr>
              <w:widowControl/>
              <w:jc w:val="left"/>
              <w:rPr>
                <w:color w:val="000000"/>
              </w:rPr>
            </w:pPr>
          </w:p>
        </w:tc>
        <w:tc>
          <w:tcPr>
            <w:tcW w:w="981" w:type="dxa"/>
            <w:gridSpan w:val="2"/>
            <w:tcBorders>
              <w:top w:val="nil"/>
              <w:left w:val="nil"/>
              <w:bottom w:val="nil"/>
              <w:right w:val="nil"/>
            </w:tcBorders>
            <w:vAlign w:val="center"/>
          </w:tcPr>
          <w:p w14:paraId="0EA32B23">
            <w:pPr>
              <w:widowControl/>
              <w:jc w:val="left"/>
              <w:rPr>
                <w:color w:val="000000"/>
                <w:sz w:val="22"/>
              </w:rPr>
            </w:pPr>
          </w:p>
        </w:tc>
      </w:tr>
      <w:tr w14:paraId="24B2CFB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AE970FF">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2FF5C9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9BBE65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C5ABD2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D65636A">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A5C447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888E6F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9C22DE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F66DF8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7EB9C8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06059E9">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62F6607">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6DCD8D">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98A4082">
            <w:pPr>
              <w:widowControl/>
              <w:jc w:val="left"/>
              <w:rPr>
                <w:color w:val="000000"/>
              </w:rPr>
            </w:pPr>
          </w:p>
        </w:tc>
        <w:tc>
          <w:tcPr>
            <w:tcW w:w="981" w:type="dxa"/>
            <w:gridSpan w:val="2"/>
            <w:tcBorders>
              <w:top w:val="nil"/>
              <w:left w:val="nil"/>
              <w:bottom w:val="nil"/>
              <w:right w:val="nil"/>
            </w:tcBorders>
            <w:vAlign w:val="center"/>
          </w:tcPr>
          <w:p w14:paraId="4D97E7CF">
            <w:pPr>
              <w:widowControl/>
              <w:jc w:val="left"/>
              <w:rPr>
                <w:color w:val="000000"/>
                <w:sz w:val="22"/>
              </w:rPr>
            </w:pPr>
          </w:p>
        </w:tc>
      </w:tr>
      <w:tr w14:paraId="66B9304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A0F508E">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D439CA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51871F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BE3F8F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8BF461B">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5B2811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3573D3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4D0D84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29337C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5572F2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34AB38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364211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8FDC6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4B1BFD1">
            <w:pPr>
              <w:widowControl/>
              <w:jc w:val="left"/>
              <w:rPr>
                <w:color w:val="000000"/>
              </w:rPr>
            </w:pPr>
          </w:p>
        </w:tc>
        <w:tc>
          <w:tcPr>
            <w:tcW w:w="981" w:type="dxa"/>
            <w:gridSpan w:val="2"/>
            <w:tcBorders>
              <w:top w:val="nil"/>
              <w:left w:val="nil"/>
              <w:bottom w:val="nil"/>
              <w:right w:val="nil"/>
            </w:tcBorders>
            <w:vAlign w:val="center"/>
          </w:tcPr>
          <w:p w14:paraId="04EF0102">
            <w:pPr>
              <w:widowControl/>
              <w:jc w:val="left"/>
              <w:rPr>
                <w:color w:val="000000"/>
                <w:sz w:val="22"/>
              </w:rPr>
            </w:pPr>
          </w:p>
        </w:tc>
      </w:tr>
      <w:tr w14:paraId="76D2042D">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A8F6E7D">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190265A">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A58E34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BC30E8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69E770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11BFF61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16D913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8D79A0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BF4D83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4A2D55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61B2351">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A98998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6B5647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2852ECA">
            <w:pPr>
              <w:widowControl/>
              <w:jc w:val="left"/>
              <w:rPr>
                <w:color w:val="000000"/>
              </w:rPr>
            </w:pPr>
          </w:p>
        </w:tc>
        <w:tc>
          <w:tcPr>
            <w:tcW w:w="981" w:type="dxa"/>
            <w:gridSpan w:val="2"/>
            <w:tcBorders>
              <w:top w:val="nil"/>
              <w:left w:val="nil"/>
              <w:bottom w:val="nil"/>
              <w:right w:val="nil"/>
            </w:tcBorders>
            <w:vAlign w:val="center"/>
          </w:tcPr>
          <w:p w14:paraId="7C34B1B7">
            <w:pPr>
              <w:widowControl/>
              <w:jc w:val="left"/>
              <w:rPr>
                <w:color w:val="000000"/>
                <w:sz w:val="22"/>
              </w:rPr>
            </w:pPr>
          </w:p>
        </w:tc>
      </w:tr>
      <w:tr w14:paraId="5B797137">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42CDBC9">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4B2AEA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E64D91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AABDCE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EC960A0">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D399CA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A3CB3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630502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E4CE4B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422149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25C283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18F737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FDE22EF">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DE534AB">
            <w:pPr>
              <w:widowControl/>
              <w:jc w:val="left"/>
              <w:rPr>
                <w:color w:val="000000"/>
              </w:rPr>
            </w:pPr>
          </w:p>
        </w:tc>
        <w:tc>
          <w:tcPr>
            <w:tcW w:w="981" w:type="dxa"/>
            <w:gridSpan w:val="2"/>
            <w:tcBorders>
              <w:top w:val="nil"/>
              <w:left w:val="nil"/>
              <w:bottom w:val="nil"/>
              <w:right w:val="nil"/>
            </w:tcBorders>
            <w:vAlign w:val="center"/>
          </w:tcPr>
          <w:p w14:paraId="0BBCAFCF">
            <w:pPr>
              <w:widowControl/>
              <w:jc w:val="left"/>
              <w:rPr>
                <w:color w:val="000000"/>
                <w:sz w:val="22"/>
              </w:rPr>
            </w:pPr>
          </w:p>
        </w:tc>
      </w:tr>
      <w:tr w14:paraId="78B06DEA">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D301B9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0FCB34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5BDFEA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89A6E0E">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F77F8C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107FE5C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77C995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652F0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1F90FB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4CF171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0FEE97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4EE388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5434C95">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A62EF2A">
            <w:pPr>
              <w:widowControl/>
              <w:jc w:val="left"/>
              <w:rPr>
                <w:color w:val="000000"/>
              </w:rPr>
            </w:pPr>
          </w:p>
        </w:tc>
        <w:tc>
          <w:tcPr>
            <w:tcW w:w="981" w:type="dxa"/>
            <w:gridSpan w:val="2"/>
            <w:tcBorders>
              <w:top w:val="nil"/>
              <w:left w:val="nil"/>
              <w:bottom w:val="nil"/>
              <w:right w:val="nil"/>
            </w:tcBorders>
            <w:vAlign w:val="center"/>
          </w:tcPr>
          <w:p w14:paraId="274A284E">
            <w:pPr>
              <w:widowControl/>
              <w:jc w:val="left"/>
              <w:rPr>
                <w:color w:val="000000"/>
                <w:sz w:val="22"/>
              </w:rPr>
            </w:pPr>
          </w:p>
        </w:tc>
      </w:tr>
      <w:tr w14:paraId="12704ABC">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7297D5DC">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5C94998E">
            <w:pPr>
              <w:widowControl/>
              <w:jc w:val="left"/>
              <w:rPr>
                <w:color w:val="000000"/>
                <w:sz w:val="22"/>
              </w:rPr>
            </w:pPr>
          </w:p>
        </w:tc>
      </w:tr>
      <w:tr w14:paraId="08CF06FC">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167B0240">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57ECFD6F">
            <w:pPr>
              <w:widowControl/>
              <w:jc w:val="left"/>
              <w:rPr>
                <w:color w:val="000000"/>
                <w:sz w:val="22"/>
              </w:rPr>
            </w:pPr>
          </w:p>
        </w:tc>
      </w:tr>
      <w:tr w14:paraId="60C9065B">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210A71A5">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19294CBA">
            <w:pPr>
              <w:widowControl/>
              <w:jc w:val="left"/>
              <w:rPr>
                <w:color w:val="000000"/>
                <w:sz w:val="22"/>
              </w:rPr>
            </w:pPr>
          </w:p>
        </w:tc>
      </w:tr>
      <w:tr w14:paraId="3D7793B6">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2A90042D">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351C9AE7">
            <w:pPr>
              <w:widowControl/>
              <w:jc w:val="left"/>
              <w:rPr>
                <w:color w:val="000000"/>
                <w:sz w:val="22"/>
              </w:rPr>
            </w:pPr>
          </w:p>
        </w:tc>
        <w:tc>
          <w:tcPr>
            <w:tcW w:w="574" w:type="dxa"/>
            <w:tcBorders>
              <w:top w:val="nil"/>
              <w:left w:val="nil"/>
              <w:bottom w:val="nil"/>
              <w:right w:val="nil"/>
            </w:tcBorders>
            <w:vAlign w:val="center"/>
          </w:tcPr>
          <w:p w14:paraId="35BC3445">
            <w:pPr>
              <w:widowControl/>
              <w:jc w:val="left"/>
              <w:rPr>
                <w:color w:val="000000"/>
                <w:sz w:val="22"/>
              </w:rPr>
            </w:pPr>
          </w:p>
        </w:tc>
      </w:tr>
      <w:tr w14:paraId="10E3B886">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08908785">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5861136F">
            <w:pPr>
              <w:widowControl/>
              <w:jc w:val="left"/>
              <w:rPr>
                <w:color w:val="000000"/>
                <w:sz w:val="22"/>
              </w:rPr>
            </w:pPr>
          </w:p>
        </w:tc>
        <w:tc>
          <w:tcPr>
            <w:tcW w:w="574" w:type="dxa"/>
            <w:tcBorders>
              <w:top w:val="nil"/>
              <w:left w:val="nil"/>
              <w:bottom w:val="nil"/>
              <w:right w:val="nil"/>
            </w:tcBorders>
            <w:vAlign w:val="center"/>
          </w:tcPr>
          <w:p w14:paraId="79009DE5">
            <w:pPr>
              <w:widowControl/>
              <w:jc w:val="left"/>
              <w:rPr>
                <w:color w:val="000000"/>
                <w:sz w:val="22"/>
              </w:rPr>
            </w:pPr>
          </w:p>
        </w:tc>
      </w:tr>
    </w:tbl>
    <w:p w14:paraId="7D9D6AB8">
      <w:pPr>
        <w:rPr>
          <w:bCs/>
          <w:sz w:val="24"/>
        </w:rPr>
      </w:pPr>
      <w:r>
        <w:rPr>
          <w:rFonts w:hint="eastAsia"/>
        </w:rPr>
        <w:t>说明：此表须在教学任务下达后，未编排课表前交到教务处。</w:t>
      </w:r>
      <w:bookmarkEnd w:id="22"/>
      <w:bookmarkEnd w:id="23"/>
    </w:p>
    <w:p w14:paraId="0058A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ialog">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62C13"/>
    <w:multiLevelType w:val="singleLevel"/>
    <w:tmpl w:val="92462C13"/>
    <w:lvl w:ilvl="0" w:tentative="0">
      <w:start w:val="2"/>
      <w:numFmt w:val="chineseCounting"/>
      <w:suff w:val="nothing"/>
      <w:lvlText w:val="（%1）"/>
      <w:lvlJc w:val="left"/>
      <w:rPr>
        <w:rFonts w:hint="eastAsia"/>
      </w:rPr>
    </w:lvl>
  </w:abstractNum>
  <w:abstractNum w:abstractNumId="1">
    <w:nsid w:val="A8023350"/>
    <w:multiLevelType w:val="singleLevel"/>
    <w:tmpl w:val="A8023350"/>
    <w:lvl w:ilvl="0" w:tentative="0">
      <w:start w:val="1"/>
      <w:numFmt w:val="chineseCounting"/>
      <w:suff w:val="nothing"/>
      <w:lvlText w:val="（%1）"/>
      <w:lvlJc w:val="left"/>
      <w:rPr>
        <w:rFonts w:hint="eastAsia"/>
      </w:rPr>
    </w:lvl>
  </w:abstractNum>
  <w:abstractNum w:abstractNumId="2">
    <w:nsid w:val="F7BD78C2"/>
    <w:multiLevelType w:val="singleLevel"/>
    <w:tmpl w:val="F7BD78C2"/>
    <w:lvl w:ilvl="0" w:tentative="0">
      <w:start w:val="2"/>
      <w:numFmt w:val="decimal"/>
      <w:lvlText w:val="%1."/>
      <w:lvlJc w:val="left"/>
      <w:pPr>
        <w:tabs>
          <w:tab w:val="left" w:pos="312"/>
        </w:tabs>
      </w:pPr>
    </w:lvl>
  </w:abstractNum>
  <w:abstractNum w:abstractNumId="3">
    <w:nsid w:val="43219824"/>
    <w:multiLevelType w:val="singleLevel"/>
    <w:tmpl w:val="43219824"/>
    <w:lvl w:ilvl="0" w:tentative="0">
      <w:start w:val="1"/>
      <w:numFmt w:val="chineseCounting"/>
      <w:suff w:val="nothing"/>
      <w:lvlText w:val="（%1）"/>
      <w:lvlJc w:val="left"/>
      <w:rPr>
        <w:rFonts w:hint="eastAsia"/>
      </w:rPr>
    </w:lvl>
  </w:abstractNum>
  <w:abstractNum w:abstractNumId="4">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5">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6">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7037DD"/>
    <w:rsid w:val="03A913BD"/>
    <w:rsid w:val="07741F99"/>
    <w:rsid w:val="0A0F1F6D"/>
    <w:rsid w:val="0C896D06"/>
    <w:rsid w:val="0C9747FB"/>
    <w:rsid w:val="0F2A5FF8"/>
    <w:rsid w:val="1081051F"/>
    <w:rsid w:val="11B12390"/>
    <w:rsid w:val="1490670C"/>
    <w:rsid w:val="1640068D"/>
    <w:rsid w:val="18D25460"/>
    <w:rsid w:val="18E51DDD"/>
    <w:rsid w:val="1A8B4BA4"/>
    <w:rsid w:val="1C907B1F"/>
    <w:rsid w:val="1DF21B12"/>
    <w:rsid w:val="1FAC4124"/>
    <w:rsid w:val="211803A6"/>
    <w:rsid w:val="23040E81"/>
    <w:rsid w:val="235D12A7"/>
    <w:rsid w:val="23DF477D"/>
    <w:rsid w:val="250751F1"/>
    <w:rsid w:val="27EE00B2"/>
    <w:rsid w:val="28A406C5"/>
    <w:rsid w:val="2A5B288F"/>
    <w:rsid w:val="2CF25C61"/>
    <w:rsid w:val="2D8B4708"/>
    <w:rsid w:val="2DBF6182"/>
    <w:rsid w:val="2EF658A4"/>
    <w:rsid w:val="324F79A0"/>
    <w:rsid w:val="329C6EE9"/>
    <w:rsid w:val="34151808"/>
    <w:rsid w:val="360175AB"/>
    <w:rsid w:val="36094C05"/>
    <w:rsid w:val="36FD72BD"/>
    <w:rsid w:val="37A10C9D"/>
    <w:rsid w:val="3A3501A6"/>
    <w:rsid w:val="3B7F216B"/>
    <w:rsid w:val="3BD32BC2"/>
    <w:rsid w:val="3CAB7913"/>
    <w:rsid w:val="3CE14F37"/>
    <w:rsid w:val="3DEA1681"/>
    <w:rsid w:val="3E896AE3"/>
    <w:rsid w:val="42BF54A5"/>
    <w:rsid w:val="4329073D"/>
    <w:rsid w:val="43A8589B"/>
    <w:rsid w:val="45652C74"/>
    <w:rsid w:val="45C07EB4"/>
    <w:rsid w:val="45CD6968"/>
    <w:rsid w:val="46E0588B"/>
    <w:rsid w:val="49633BCB"/>
    <w:rsid w:val="49C36851"/>
    <w:rsid w:val="4B466744"/>
    <w:rsid w:val="4BD46745"/>
    <w:rsid w:val="4BEA27BB"/>
    <w:rsid w:val="4D5E0EA8"/>
    <w:rsid w:val="4E3E7668"/>
    <w:rsid w:val="4F332C7F"/>
    <w:rsid w:val="4F6215BC"/>
    <w:rsid w:val="50393086"/>
    <w:rsid w:val="50886BAF"/>
    <w:rsid w:val="52A92CD9"/>
    <w:rsid w:val="5419139C"/>
    <w:rsid w:val="553E3EE5"/>
    <w:rsid w:val="5B286741"/>
    <w:rsid w:val="5BB21EDA"/>
    <w:rsid w:val="5C540E9C"/>
    <w:rsid w:val="5C992559"/>
    <w:rsid w:val="5CB72015"/>
    <w:rsid w:val="61024EDE"/>
    <w:rsid w:val="61371711"/>
    <w:rsid w:val="61B102EE"/>
    <w:rsid w:val="62A87408"/>
    <w:rsid w:val="649D7BD4"/>
    <w:rsid w:val="66117256"/>
    <w:rsid w:val="668D2201"/>
    <w:rsid w:val="66F74CAA"/>
    <w:rsid w:val="68834B23"/>
    <w:rsid w:val="69FA5E67"/>
    <w:rsid w:val="6D5A13F5"/>
    <w:rsid w:val="6F874E4D"/>
    <w:rsid w:val="708C3591"/>
    <w:rsid w:val="73AE4E04"/>
    <w:rsid w:val="73E33C32"/>
    <w:rsid w:val="761F0CFF"/>
    <w:rsid w:val="7CAE6C4B"/>
    <w:rsid w:val="7D7341E9"/>
    <w:rsid w:val="7F7B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annotation text"/>
    <w:basedOn w:val="1"/>
    <w:semiHidden/>
    <w:qFormat/>
    <w:uiPriority w:val="0"/>
    <w:pPr>
      <w:jc w:val="left"/>
    </w:pPr>
    <w:rPr>
      <w:rFonts w:ascii="Times New Roman" w:hAnsi="Times New Roman" w:cs="Times New Roman"/>
      <w:kern w:val="2"/>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rFonts w:ascii="Calibri" w:hAnsi="Calibri" w:eastAsia="宋体" w:cs="Times New Roman"/>
      <w:sz w:val="18"/>
      <w:szCs w:val="18"/>
    </w:rPr>
  </w:style>
  <w:style w:type="paragraph" w:customStyle="1" w:styleId="19">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0">
    <w:name w:val="a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paragraph" w:customStyle="1" w:styleId="21">
    <w:name w:val="Table Paragraph"/>
    <w:basedOn w:val="1"/>
    <w:qFormat/>
    <w:uiPriority w:val="1"/>
    <w:pPr>
      <w:autoSpaceDE w:val="0"/>
      <w:autoSpaceDN w:val="0"/>
      <w:jc w:val="left"/>
    </w:pPr>
    <w:rPr>
      <w:rFonts w:ascii="华文细黑" w:hAnsi="华文细黑" w:eastAsia="华文细黑" w:cs="华文细黑"/>
      <w:sz w:val="22"/>
      <w:szCs w:val="22"/>
      <w:lang w:eastAsia="en-US"/>
    </w:rPr>
  </w:style>
  <w:style w:type="paragraph" w:customStyle="1" w:styleId="22">
    <w:name w:val="列出段落1"/>
    <w:basedOn w:val="1"/>
    <w:unhideWhenUsed/>
    <w:qFormat/>
    <w:uiPriority w:val="1"/>
    <w:pPr>
      <w:adjustRightInd/>
      <w:spacing w:before="1" w:beforeLines="0" w:afterLines="0"/>
      <w:ind w:left="1680" w:firstLine="480"/>
    </w:pPr>
    <w:rPr>
      <w:rFonts w:hint="eastAsia" w:hAnsi="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45</Pages>
  <Words>14215</Words>
  <Characters>14785</Characters>
  <Lines>46</Lines>
  <Paragraphs>12</Paragraphs>
  <TotalTime>12</TotalTime>
  <ScaleCrop>false</ScaleCrop>
  <LinksUpToDate>false</LinksUpToDate>
  <CharactersWithSpaces>14937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赵雨馨</cp:lastModifiedBy>
  <dcterms:modified xsi:type="dcterms:W3CDTF">2025-11-10T02:52:00Z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A1D9E1E5D88A497A9655CFCE1E065E89_13</vt:lpwstr>
  </property>
  <property fmtid="{D5CDD505-2E9C-101B-9397-08002B2CF9AE}" pid="4" name="KSOTemplateDocerSaveRecord">
    <vt:lpwstr>eyJoZGlkIjoiYTFkOWJhOGY3YTA3MDc5Y2NiZGJlYWZjNjIzMmZhYzAiLCJ1c2VySWQiOiIzNTczOTY5MTEifQ==</vt:lpwstr>
  </property>
</Properties>
</file>